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F6" w:rsidRDefault="001C5AF6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МУНИЦИПАЛЬНОЕ КАЗЕННОЕ УЧРЕЖДЕНИЕ</w:t>
      </w:r>
    </w:p>
    <w:p w:rsidR="006E527F" w:rsidRDefault="001C5AF6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«КОНТРОЛЬНО-СЧЕТНАЯ ПАЛАТА» МУНИЦИПАЛЬНОГО ОБРАЗОВАНИЯ «БУГУЛЬМИНСКИЙ МУНИЦИПАЛЬНЫЙ РАЙОН» РЕСПУБЛИКИ ТАТАРСТАН</w:t>
      </w:r>
    </w:p>
    <w:p w:rsidR="006E527F" w:rsidRDefault="006E527F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71560" w:rsidRPr="00171560" w:rsidRDefault="00171560" w:rsidP="00171560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СТАНДАРТЫ</w:t>
      </w:r>
    </w:p>
    <w:p w:rsidR="00171560" w:rsidRPr="00171560" w:rsidRDefault="00171560" w:rsidP="00171560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 ПОРЯДКУ ОРГАНИЗАЦИИ И ОСУЩЕСТВЛЕНИЯ</w:t>
      </w:r>
    </w:p>
    <w:p w:rsidR="00171560" w:rsidRPr="00171560" w:rsidRDefault="00171560" w:rsidP="00171560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ВНЕШНЕГО МУНИЦИПАЛЬНОГО</w:t>
      </w:r>
    </w:p>
    <w:p w:rsidR="00171560" w:rsidRPr="00171560" w:rsidRDefault="00171560" w:rsidP="00171560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ФИНАНСОВОГО КОНТРОЛЯ </w:t>
      </w:r>
    </w:p>
    <w:p w:rsidR="00171560" w:rsidRPr="00171560" w:rsidRDefault="00171560" w:rsidP="00171560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БУГУЛЬМИНСКОМ</w:t>
      </w:r>
      <w:r w:rsidRPr="001715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МУНИЦИПАЛЬНОМ РАЙОНЕ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6E527F" w:rsidRDefault="006E527F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527F" w:rsidRDefault="006E527F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527F" w:rsidRPr="002B2641" w:rsidRDefault="006E527F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proofErr w:type="spellStart"/>
      <w:r w:rsidRPr="002B264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г</w:t>
      </w:r>
      <w:proofErr w:type="gramStart"/>
      <w:r w:rsidRPr="002B264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.Б</w:t>
      </w:r>
      <w:proofErr w:type="gramEnd"/>
      <w:r w:rsidRPr="002B264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угульма</w:t>
      </w:r>
      <w:proofErr w:type="spellEnd"/>
      <w:r w:rsidRPr="002B264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, 2012г.</w:t>
      </w:r>
    </w:p>
    <w:p w:rsidR="00171560" w:rsidRPr="00171560" w:rsidRDefault="00171560" w:rsidP="002B2641">
      <w:pPr>
        <w:tabs>
          <w:tab w:val="left" w:pos="5670"/>
        </w:tabs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СОДЕРЖАНИЕ </w:t>
      </w:r>
    </w:p>
    <w:p w:rsidR="001C5AF6" w:rsidRDefault="00171560" w:rsidP="002B2641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5A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Основные положения  </w:t>
      </w:r>
    </w:p>
    <w:p w:rsidR="001C5AF6" w:rsidRPr="001C5AF6" w:rsidRDefault="001C5AF6" w:rsidP="002B2641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5AF6">
        <w:rPr>
          <w:rFonts w:ascii="Times New Roman" w:hAnsi="Times New Roman" w:cs="Times New Roman"/>
          <w:sz w:val="28"/>
          <w:szCs w:val="28"/>
          <w:lang w:eastAsia="ru-RU"/>
        </w:rPr>
        <w:t>Сфера действия и применения стандартов </w:t>
      </w:r>
    </w:p>
    <w:p w:rsidR="002B2641" w:rsidRDefault="001C5AF6" w:rsidP="002B2641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5AF6">
        <w:rPr>
          <w:rFonts w:ascii="Times New Roman" w:hAnsi="Times New Roman" w:cs="Times New Roman"/>
          <w:sz w:val="28"/>
          <w:szCs w:val="28"/>
          <w:lang w:eastAsia="ru-RU"/>
        </w:rPr>
        <w:t>Общие стандарты</w:t>
      </w:r>
      <w:r w:rsidR="00171560" w:rsidRPr="001C5A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</w:t>
      </w:r>
    </w:p>
    <w:p w:rsidR="00171560" w:rsidRPr="002B2641" w:rsidRDefault="00171560" w:rsidP="002B264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641">
        <w:rPr>
          <w:rFonts w:ascii="Times New Roman" w:hAnsi="Times New Roman" w:cs="Times New Roman"/>
          <w:sz w:val="28"/>
          <w:szCs w:val="28"/>
          <w:lang w:eastAsia="ru-RU"/>
        </w:rPr>
        <w:t>Стандарт №</w:t>
      </w:r>
      <w:r w:rsidR="002B26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2641">
        <w:rPr>
          <w:rFonts w:ascii="Times New Roman" w:hAnsi="Times New Roman" w:cs="Times New Roman"/>
          <w:sz w:val="28"/>
          <w:szCs w:val="28"/>
          <w:lang w:eastAsia="ru-RU"/>
        </w:rPr>
        <w:t xml:space="preserve">1. Законность деятельности органов </w:t>
      </w:r>
      <w:r w:rsidR="002B2641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2B2641">
        <w:rPr>
          <w:rFonts w:ascii="Times New Roman" w:hAnsi="Times New Roman" w:cs="Times New Roman"/>
          <w:sz w:val="28"/>
          <w:szCs w:val="28"/>
          <w:lang w:eastAsia="ru-RU"/>
        </w:rPr>
        <w:t xml:space="preserve">инансового  контроля              </w:t>
      </w:r>
    </w:p>
    <w:p w:rsidR="00171560" w:rsidRPr="002B2641" w:rsidRDefault="00171560" w:rsidP="002B264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641">
        <w:rPr>
          <w:rFonts w:ascii="Times New Roman" w:hAnsi="Times New Roman" w:cs="Times New Roman"/>
          <w:sz w:val="28"/>
          <w:szCs w:val="28"/>
          <w:lang w:eastAsia="ru-RU"/>
        </w:rPr>
        <w:t>Стандарт №</w:t>
      </w:r>
      <w:r w:rsidR="002B26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2641">
        <w:rPr>
          <w:rFonts w:ascii="Times New Roman" w:hAnsi="Times New Roman" w:cs="Times New Roman"/>
          <w:sz w:val="28"/>
          <w:szCs w:val="28"/>
          <w:lang w:eastAsia="ru-RU"/>
        </w:rPr>
        <w:t>2. Системность деятельности органов финансового    контроля          </w:t>
      </w:r>
    </w:p>
    <w:p w:rsidR="00171560" w:rsidRPr="002B2641" w:rsidRDefault="00171560" w:rsidP="002B264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641">
        <w:rPr>
          <w:rFonts w:ascii="Times New Roman" w:hAnsi="Times New Roman" w:cs="Times New Roman"/>
          <w:sz w:val="28"/>
          <w:szCs w:val="28"/>
          <w:lang w:eastAsia="ru-RU"/>
        </w:rPr>
        <w:t>Стандарт №</w:t>
      </w:r>
      <w:r w:rsidR="002B26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2641">
        <w:rPr>
          <w:rFonts w:ascii="Times New Roman" w:hAnsi="Times New Roman" w:cs="Times New Roman"/>
          <w:sz w:val="28"/>
          <w:szCs w:val="28"/>
          <w:lang w:eastAsia="ru-RU"/>
        </w:rPr>
        <w:t xml:space="preserve">3. Независимость КСП БМР </w:t>
      </w:r>
      <w:r w:rsidR="001C5AF6" w:rsidRPr="002B2641">
        <w:rPr>
          <w:rFonts w:ascii="Times New Roman" w:hAnsi="Times New Roman" w:cs="Times New Roman"/>
          <w:sz w:val="28"/>
          <w:szCs w:val="28"/>
          <w:lang w:eastAsia="ru-RU"/>
        </w:rPr>
        <w:t>РТ</w:t>
      </w:r>
      <w:r w:rsidRPr="002B264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               </w:t>
      </w:r>
    </w:p>
    <w:p w:rsidR="00171560" w:rsidRPr="002B2641" w:rsidRDefault="00171560" w:rsidP="002B264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641">
        <w:rPr>
          <w:rFonts w:ascii="Times New Roman" w:hAnsi="Times New Roman" w:cs="Times New Roman"/>
          <w:sz w:val="28"/>
          <w:szCs w:val="28"/>
          <w:lang w:eastAsia="ru-RU"/>
        </w:rPr>
        <w:t>Стандарт №</w:t>
      </w:r>
      <w:r w:rsidR="002B26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2641">
        <w:rPr>
          <w:rFonts w:ascii="Times New Roman" w:hAnsi="Times New Roman" w:cs="Times New Roman"/>
          <w:sz w:val="28"/>
          <w:szCs w:val="28"/>
          <w:lang w:eastAsia="ru-RU"/>
        </w:rPr>
        <w:t xml:space="preserve">4. Компетентность работников органов </w:t>
      </w:r>
      <w:r w:rsidR="001C5AF6" w:rsidRPr="002B2641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2B2641">
        <w:rPr>
          <w:rFonts w:ascii="Times New Roman" w:hAnsi="Times New Roman" w:cs="Times New Roman"/>
          <w:sz w:val="28"/>
          <w:szCs w:val="28"/>
          <w:lang w:eastAsia="ru-RU"/>
        </w:rPr>
        <w:t xml:space="preserve">инансового  контроля         </w:t>
      </w:r>
    </w:p>
    <w:p w:rsidR="00171560" w:rsidRPr="002B2641" w:rsidRDefault="00171560" w:rsidP="002B2641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B26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Стандарт №</w:t>
      </w:r>
      <w:r w:rsidR="002B26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B26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Ответственность в контрольной деятельности                      </w:t>
      </w:r>
    </w:p>
    <w:p w:rsidR="00171560" w:rsidRPr="002B2641" w:rsidRDefault="00171560" w:rsidP="002B264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641">
        <w:rPr>
          <w:rFonts w:ascii="Times New Roman" w:hAnsi="Times New Roman" w:cs="Times New Roman"/>
          <w:sz w:val="28"/>
          <w:szCs w:val="28"/>
          <w:lang w:eastAsia="ru-RU"/>
        </w:rPr>
        <w:t>Стандарт №</w:t>
      </w:r>
      <w:r w:rsidR="002B26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2641">
        <w:rPr>
          <w:rFonts w:ascii="Times New Roman" w:hAnsi="Times New Roman" w:cs="Times New Roman"/>
          <w:sz w:val="28"/>
          <w:szCs w:val="28"/>
          <w:lang w:eastAsia="ru-RU"/>
        </w:rPr>
        <w:t>6. Конфиденциальность деятельности органов  финансового контроля </w:t>
      </w:r>
    </w:p>
    <w:p w:rsidR="00171560" w:rsidRPr="00171560" w:rsidRDefault="00171560" w:rsidP="002B2641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Стандарт №</w:t>
      </w:r>
      <w:r w:rsidR="002B26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Гласность деятельности органов финансового контроля         </w:t>
      </w:r>
    </w:p>
    <w:p w:rsidR="00171560" w:rsidRPr="001C5AF6" w:rsidRDefault="00171560" w:rsidP="002B264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5A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Рабочие стандарты                                                                              </w:t>
      </w:r>
    </w:p>
    <w:p w:rsidR="00171560" w:rsidRPr="00171560" w:rsidRDefault="00171560" w:rsidP="002B2641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Стандарт №</w:t>
      </w:r>
      <w:r w:rsidR="002B26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8. Планирование контрольной деятельности                            </w:t>
      </w:r>
    </w:p>
    <w:p w:rsidR="00171560" w:rsidRPr="00171560" w:rsidRDefault="00171560" w:rsidP="002B2641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Стандарт №</w:t>
      </w:r>
      <w:r w:rsidR="002B26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9. Использование доказательств в контрольной деятельности     </w:t>
      </w:r>
    </w:p>
    <w:p w:rsidR="00171560" w:rsidRPr="00171560" w:rsidRDefault="00171560" w:rsidP="002B2641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Стандарт №</w:t>
      </w:r>
      <w:r w:rsidR="002B26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10. Документирование в контрольной деятельности                   </w:t>
      </w:r>
    </w:p>
    <w:p w:rsidR="00171560" w:rsidRPr="00171560" w:rsidRDefault="00171560" w:rsidP="002B2641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Стандарт №</w:t>
      </w:r>
      <w:r w:rsidR="002B26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 Санкции в контрольной деятельности                                 </w:t>
      </w:r>
    </w:p>
    <w:p w:rsidR="00171560" w:rsidRPr="00171560" w:rsidRDefault="00171560" w:rsidP="002B2641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Стандарт №</w:t>
      </w:r>
      <w:r w:rsidR="002B26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12. Отчетность в контрольной деятельности                             </w:t>
      </w:r>
    </w:p>
    <w:p w:rsidR="00171560" w:rsidRPr="00171560" w:rsidRDefault="00171560" w:rsidP="002B2641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71560" w:rsidRDefault="00171560" w:rsidP="00171560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C5AF6" w:rsidRDefault="001C5AF6" w:rsidP="00171560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C5AF6" w:rsidRPr="00171560" w:rsidRDefault="001C5AF6" w:rsidP="00171560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B2641" w:rsidRDefault="002B2641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B2641" w:rsidRDefault="002B2641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B2641" w:rsidRDefault="002B2641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B2641" w:rsidRDefault="002B2641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 I. ОСНОВНЫЕ ПОЛОЖЕНИЯ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 Настоящие стандарты финансового контроля (далее - Стандарты) разработаны в соответствии с Бюджетным кодексом Российской Федерации, Бюджетным кодексом Республики Татарстан, бюджетным законодательством Российской Федерации, Республики Татарстан.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 Стандарты устанавливают основные принципы и единые подходы к осуществлению муниципального финансового контроля в Республике Татарстан.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 Целью стандартов является определение основных требований к правилам и процедурам осуществления </w:t>
      </w:r>
      <w:proofErr w:type="gram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контроля</w:t>
      </w:r>
      <w:proofErr w:type="gramEnd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согласно которым оценивается качество, эффективность и результативность контроля, а также обеспечение целостности, взаимосвязанности, последовательности и объективности контроля, осуществляемого Контрольно-счетной палатой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Бугульминского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муниципального района Республики Татарстан  (далее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РТ) в соответствии с их полномочиями.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 Стандарты включают в себя рабочие стандарты.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4.1. Рабочие стандарты устанавливают единые требования к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и деятельности работников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 Практическая реализация настоящих стандартов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может быть обеспечена путем утверждения в установленном порядке внутренних документов, регламентирующих организацию их контрольной деятельности.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II. СФЕРА ДЕЙСТВИЯ И ПРИМЕНЕНИЯ СТАНДАРТОВ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 Стандарты рекомендуются для применения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при организации и осуществлении контрольной деятельности, а также работниками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участвующих в осуществлении контроля в качестве контролеров, специалистов или экспертов.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 При осуществлении контрольной деятельности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придерживается следующих основных принципов: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2.1. Деятельность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осуществляется в строгом соответствии с ее полномочиями, установленными законодательством, и должны соответствовать настоящим стандартам.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2.2. В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создается система контроля, обеспечивающая применение мер, предотвращающих ошибки и нарушения работников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2.3. 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должна совершенствовать организацию финансового контроля и повышать квалификацию работников КСП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БМР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РТ.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 В ходе реализации своих полномочий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должна обеспечивать контроль: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3.1. Соблюдения объектом контроля законодательства.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3.2. Целевого использования бюджетных средств, средств внебюджетных фондов и других средств, выделенных объекту контроля целевым назначением.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3.3. Эффективного и экономного использования бюджетных средств, средств внебюджетных фондов и муниципального имущества.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III. ОБЩИЕ СТАНДАРТЫ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Стандарт №1. Законность деятельности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1. Законность деятельности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означает, что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и работники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при осуществлении контроля обязаны осуществлять свои функции и полномочия в точном соответствии с законом, а также нормами и правилами, установленными в соответствии законодательством, проверять соблюдение объектами контроля законодательства применяемого в их финансово-хозяйственной деятельности.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 Целью стандарта является определение требований к организации деятельности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и работников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обеспечивающей правомерность и эффективность контрольной деятельности.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Руководител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ь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должен осуществлять постоянный мониторинг соблюдения законодательства работниками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при осуществлении контрольной деятельности.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 Работники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руководствуясь законодательством, должны проявлять объективность, принципиальность и требовательность при осуществлении контрольной деятельности.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 Программа и план контрольного мероприятия должны быть направлены на осуществление контроля соблюдения законодательства Российской Федерации, и Республики Татарстан (нормативно-правовых актов органов местного самоуправления) при осуществлении финансовых операций, их обоснованностью, наличием и движением имущества, обязательствами, использованием материальных и трудовых ресурсов бюджетополучателями в соответствии с утвержденными нормами и сметами.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6. При проведении контрольного мероприятия работники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в соответствии с его программой, должны давать оценку соответствия финансово-хозяйственной деятельности объекта контроля бюджетному и иному законодательству.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Работники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должны провести процедуру контрольного мероприятия таким образом, чтобы в соответствии с программой проверки в полном объеме проверить финансово-хозяйственные операции для выявления нарушений действующего законодательства, допущенных объектом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7. Работники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при организации контрольного мероприятия должны тщательно подходить к определению перечня законов и других нормативных правовых актов, регламентирующих финансово-хозяйственную деятельность объекта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Стандарт №2. Системность деятельности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 Системность деятельности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означает, использование единых правовых основ деятельности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РТ, закрепленную организацию их взаимодействия, взаимодействие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с органами муниципальной власти, периодичность осуществления контрольных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мероприятий, установление правил и порядка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 Целью стандарта является формулирование требований обеспечивающих системность деятельности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РТ, определение требований к организации деятельности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и работников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обеспечивающей формирование и соблюдение единых правовых основ деятельности и взаимодействия органов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Руководитель КСП 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должен обеспечивать системность, эффективность и непрерывность функционирования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основываясь на применении законодательства и настоящих стандартов.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 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 принимают меры к интеграции в систему, путем внедрения (установления) унифицированных правил и порядка осуществления контроля, установленных законодательством, и в соответствии с требованиями, установленными настоящими стандартами.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 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 должны строить свою работу на основе годовых планов и программ, которые составляются исходя из необходимости охвата контролем группы объектов контроля в течение определенного периода времени, установленного законодательством.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6. </w:t>
      </w:r>
      <w:proofErr w:type="gram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 должны осуществлять системный анализ результатов контрольной деятельности, обобщать и исследовать причины и последствия выявленных нарушений бюджетного законодательства, разрабатывать 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предложения по обеспечению соблюдения требований законодательства при использовании бюджетных средств, государственного (муниципального) имущества, а также анализировать состояние финансово-бюджетной дисциплины, динамики и тенденции ее изменения, определять согласованные подходы к определению методов выявления, квалификации и пресечения финансовых нарушений.</w:t>
      </w:r>
      <w:proofErr w:type="gramEnd"/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Стандарт №3. Независимость работников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 Независимость работников означает, что работники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независимы в части осуществления контрольной деятельности и предполагает недопущение вмешательства, подрывающего независимость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РТ. Работники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во всех вопросах контрольной деятельности должны быть независимыми от объекта контроля и неправомерного воздействия.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 Целью стандарта является определение требований к организации деятельности работников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обеспечивающей беспристрастность, объективность и достоверность результатов их деятельности.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 Работники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не должны совершать действия или бездействие, ограничивающие их независимость и объективность при осуществлении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 Работники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для осуществления своей деятельности должны иметь права, обеспечивающие им полный и свободный доступ в помещения, и к документам, касающимся финансово-хозяйственной деятельности объекта контроля, получение необходимой информации от объекта контроля и других организаций, обладающих информацией, касающейся финансово-хозяйственной деятельности объекта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 Работники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имеют установленное в законодательстве право доступа к конфиденциальной информации, необходимой для выполнения своих функций и полномочий, оформленное в соответствии с законодательством.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 Работники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не должны вносить изменения в порядок и объем контрольного мероприятия или отказываться от его проведения, а также изменять результаты контрольного мероприятия в тех случаях, когда на них оказывается неправомерное воздействие.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Действия по вмешательству в выбор применяемых процедур контрольной деятельности, характер и объем собираемых доказательств, а также необоснованные ограничения масштаба контрольного мероприятия должны пресекаться всеми законными способами.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тель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или их вышестоящие органы не вправе оказывать воздействие на работников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с целью изменения объемов в сторону 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уменьшения и направлений контрольных мероприятий, осуществляемых в соответствии с утвержденными программами, а также их правомерных результатов.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Все изменения и дополнения в программы контрольных мероприятий вносятся и утверждаются в порядке, установленном регламентами (положениями)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8. Работники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должны соблюдать нормы этического поведения муниципальных служащих, не допускать взаимоотношений, которые могут повлиять на их независимость и объективность по политическим, психологическим, идеологическим причинам или на основе финансового и имущественного интереса.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9. При формировании группы работников для проведения проверки следует учитывать возможность возникновения конфликта интересов между работниками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и объекта контроля. </w:t>
      </w:r>
      <w:proofErr w:type="gram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контрольном мероприятии не должны принимать участие работники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РТ, имеющие родственные отношения с руководителями объекта контроля или ранее состоявшие в трудовых отношениях с объектом контроля, а также в случаях, если имеются иные обстоятельства, дающие основание полагать, что работники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и руководство объекта контроля лично, прямо или косвенно, заинтересованы в исходе проверки.</w:t>
      </w:r>
      <w:proofErr w:type="gramEnd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Работники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привлекаемые к контрольному мероприятию, обязаны сообщить о наличии таких обстоятельств.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10. Если независимость работников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ставится под сомнение его руководителем, то данные работники должны быть отстранены от дальнейшей проверки. В этом случае работники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должны подготовить промежуточные акты или справки о совершенных контрольных действиях, их результатах и за своей подписью в установленном порядке представить эти документы руководителю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11. В целях сохранения независимости и объективности работников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целесообразно периодически менять направления их контрольной деятельности по истечении срока, гарантирующего сохранение независимости и объективности работников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РТ, определяемого руководителем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12. Независимость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и работников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не противоречит поддержанию доброжелательных отношений и взаимодействию с объектами контроля по вопросам контрольной деятельности.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Допускается сотрудничество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с научными, профессиональными и другими организациями, если данные отношения не ограничивают независимость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Стандарт №4. Компетентность работников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1. Компетентность работников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означает, что работники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в совокупности должны обладать профессиональными знаниями, умениями и навыками, необходимыми для осуществления качественного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 Целью стандарта является определение требований к формированию внутренней политики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РТ, обеспечивающей профессиональный уровень работников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 Контроль должен поручаться работникам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образование и опыт которых соответствует характеру, масштабам и уровню сложности выполняемой деятельности, имеющим необходимую теоретическую, практическую, профессиональную подготовку, и в совокупности достаточный уровень знаний, умений и навыков по всем вопросам проводимого контрольного мероприятия.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 Работники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должны проявлять имеющееся квалификацию при осуществлении всего процесса контроля - от предварительного изучения объекта контроля до подготовки заключения на возражения и замечания объекта контроля и реализации материалов по результатам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тель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должен осуществлять постоянный мониторинг квалификации работников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и уделять должное внимание вопросам их подготовки и переподготовки, росту профессионализма, а также определять критерии оценки результатов их деятельности и профессионального уровня.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 Профессиональные знания, умения и навыки работников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должны совершенствоваться путем проведения профессионального непрерывного обучения и самообразования, обмена опытом контрольной деятельности.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Руководитель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должен обеспечить работников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методическими материалами, правилами, а также аналитическими обзорами практики контрольной деятельности.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Стандарт №5. Ответственность в контрольной деятельности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1. Ответственность в контрольной деятельности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означает, что к нарушителям бюджетного законодательства, законодательства о финансово-бюджетном контроле и надзоре применяются меры ответственности.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 Целью стандарта является определение пределов ответственности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и работников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а также процедур принятия мер ответственности к нарушителям бюджетного законодательства и законодательства о финансово-бюджетном контроле и надзоре.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Руководит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ель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несет ответственность за организацию и осуществление контроля в соответствии с законодательством.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 Работники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несут ответственность за точное и неуклонное соблюдение законодательства при осуществлении контроля, а также за совершенные ими в профессиональной деятельности противоправные действия в соответствии с законодательством.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тель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и работники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обязаны не допускать сокрытия выявленных нарушений, и принимать исчерпывающие меры к нарушителям бюджетного законодательства в соответствии с предоставленными полномочиями, а также передавать материалы в правоохранительные органы для принятия решений в соответствии с их полномочиями.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Стандарт №6. Конфиденциальность деятельности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 Конфиденциальность деятельности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означает, что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 и их работники должны обеспечивать установленный режим использования информации, полученной при осуществлении контроля в соответствии с законодательством.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 Целью стандарта является определение требований к организации деятельности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обеспечивающей сохранность и неразглашение информации, полученной при осуществлении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 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 и их работники должны обеспечить конфиденциальность, сохранность информации, полученной при осуществлении контроля, и ограничение доступа к ней.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 Обязательства конфиденциальности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 и их работники должны выполнять также после окончания исполнения функций по контролю.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 Информация, получаемая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 при осуществлении контрольной деятельности, должна использоваться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 и работниками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только для выполнения возложенных на них функций.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 Работникам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запрещается получать прямую или косвенную выгоду от информации, полученной при осуществлении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7. Работники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не вправе делать заявления в средства массовой информации относительно каких-либо аспектов контроля до завершения контрольного мероприятия.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Руководитель КСП 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и/или уполномоченные ими должностные лица могут предоставлять средствам массовой информации сведения, касающиеся итогов проведенного контроля, только после оформления и принятия окончательного документа по результатам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8. Работники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обязаны воздерживаться от публичных высказываний, суждений и оценок в отношении деятельности объектов контроля, их руководителей и иных должностных лиц, если это не входит в их должностные (служебные) обязанности.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Стандарт №7. Гласность деятельности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 Гласность деятельности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означат, что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 должны осуществлять свою деятельность, предоставляя обществу достоверную и объективную информацию о результатах своей деятельности, при условии сохранения государственной, коммерческой или иной охраняемой законом тайны.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 Целью стандарта является определение форм и пределов информирования общественности о деятельности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</w:t>
      </w:r>
      <w:r w:rsidRPr="001715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, 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обеспечивающих реализацию демократических основ государства, повышение эффективности контрольной деятельности и предотвращение нарушений бюджетного законодательства.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 Основной формой обеспечения гласности КСП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является предоставление в установленном порядке информации о результатах своей контрольной деятельности органам местного самоуправления.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 Гласность обеспечивается также размещением материалов по результатам контроля и иных сведений о деятельности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в сети интернет на официальном сайте </w:t>
      </w:r>
      <w:proofErr w:type="spellStart"/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Бугульминского</w:t>
      </w:r>
      <w:proofErr w:type="spellEnd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района.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 Гласность органов контроля реализуется при соблюдении принципов законности, объективности, в соответствии с требованиями законодательства об охране прав и свобод личности и установленным режимом использования информации, полученной в ходе контрольной деятельности.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IV. РАБОЧИЕ СТАНДАРТЫ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Стандарт№8. Планирование контрольной деятельности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 Планирование контрольной деятельности означает, что контроль, осуществляемый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организуется для достижения целей контроля с оптимальными затратами ресурсов.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 Целью стандарта является определение требований к организации деятельности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обеспечивающей проведение планомерного, эффективного и экономичного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 Контрольная деятельность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в целом и каждое контрольное мероприятие должны планироваться надлежащим образом для обеспечения 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правомерного, своевременного, обоснованного, качественного, эффективного осуществления контроля и достижения целей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 Планирование контрольной деятельности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 должно осуществляться на каждый календарный год. Все изменения и дополнения к планам утверждаются в соответствии с порядком, установленным регламентами (положениями) контрольных органов.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 При планировании определяются приоритеты, цели и виды контрольных мероприятий, их объемы, а также необходимые для их осуществления ресурсы (трудовые, технические, материальные и финансовые).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Руководител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ь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несет ответственность в установленном порядке за обоснованность и законность включения в план контрольных мероприятий и их исполнение, обосновывают в установленном порядке необходимость частичного пересмотра плана в ходе его выполнения.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 Планирование каждого контрольного мероприятия осуществляется в соответствии с порядком, установленным реглам</w:t>
      </w:r>
      <w:r w:rsidR="006D29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ентом (положением) контрольно-счетной палаты</w:t>
      </w:r>
      <w:bookmarkStart w:id="0" w:name="_GoBack"/>
      <w:bookmarkEnd w:id="0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 Планирование каждого контрольного мероприятия осуществляется для обеспечения взаимосвязанности всех этапов контрольного мероприятия - от предварительного изучения объекта контроля, разработки плана, программы контрольного мероприятия,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мероприятия.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9. Программы контрольного мероприятия, определяющие подлежащие контролю направления финансово-хозяйственной деятельности объекта контроля, объем, виды и последовательность контрольных процедур, являющиеся детально разработанным порядком проведения контрольного мероприятия, утверждаются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руководителем КСП 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или уполномоченными на то должностными лицами.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10. </w:t>
      </w:r>
      <w:proofErr w:type="gram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Составлению программ и планов контрольных мероприятий должно предшествовать предварительное изучение объектов контроля на основе доступной информации, включая ознакомление с законодательством, относящимся к деятельности объектов контроля, учредительными документами, другими документами, определяющими процедуры его финансирования и производимые им расходы, материалами предыдущих контрольных мероприятий, а также принятыми по их результатам мерами.</w:t>
      </w:r>
      <w:proofErr w:type="gramEnd"/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Руководит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ель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должен проводить работу по совершенствованию организации и методики планирования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12. В целях исключения параллелизма и дублирования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 должны координировать свою деятельность по планированию и осуществлению контрольной деятельности.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 Стандарт № 9. Использование доказательств в контрольной деятельности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 Использование доказательств в контрольной деятельности означает, что выводы по результатам контроля должны формулироваться на основе объективной, достоверной и полной информации.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 Целью стандарта является определение требований к организации деятельности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обеспечивающей сбор объективных и достоверных данных (информации), на основе которых могут быть сформулированы обоснованные выводы и обобщения по результатам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 Доказательствами является информация, полученная и задокументированная работниками органов контроля при проведении контрольных мероприятий, и результаты анализа указанной информации, на которых основывается их мнение. </w:t>
      </w:r>
      <w:proofErr w:type="gram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доказательствам относятся, в частности, первичные документы и бухгалтерские записи, отчетные, статистические и аналитические данные, результаты встречных проверок и процедур фактического контроля, произведенных в ходе осуществления контрольного мероприятия (в том числе составленные в установленном порядке промежуточные акты), заключения специалистов, письменные разъяснения должностных лиц объектов контроля, сведения о нарушениях, материалы и информация, собранные непосредственно на объекте контроля, а также материалы и</w:t>
      </w:r>
      <w:proofErr w:type="gramEnd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документы, полученные из других достоверных источников.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 Доказательства более убедительны, если они получены из различных источников, обладают различным содержанием и при этом не противоречат друг другу. В подобных случаях работники органов контроля могут обеспечить более высокую степень уверенности в результатах контрольного мероприятия, по сравнению с той, которая была бы получена в результате рассмотрения доказательств по отдельности.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доказательства, полученные из одного источника, не соответствуют доказательствам, полученным из другого источника, работники органа контроля должны определить, какие дополнительные процедуры необходимо провести для выяснения фактических обстоятельств.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Руководител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ь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должен сопоставлять расходы, связанные с получением доказательств, и необходимость получаемой при этом информации. Сложность работы и существенные расходы не являются достаточным основанием для отказа от выполнения действий, необходимых для получения доказательств.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6. При наличии сомнений относительно правомерности хозяйственных операций работники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должны получить дополнительные доказательства для устранения такого сомнения, в том числе письменные объяснения должностных лиц объекта контроля. В случае невозможности получения таких доказательств работники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должны выразить свое мнение с соответствующей оговоркой или отказаться от выражения мнения.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7. Для полного и объективного сбора доказательств работники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должны обладать умениями и навыками осуществления таких способов и приемов контрольного мероприятия, как, например: инспектирование, проверка, сличение записей, подтверждение, пересчет, запрос, встречная проверка, аналитические процедуры.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 Доказательства должны соответствовать таким качественным характеристикам, как уместность в отношении цели контроля, объективность, полнота и достоверность.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 Выводы по результатам финансового контроля должны основываться на документальных и аналитических доказательствах, быть обоснованы, обеспечены достоверными сведениями, фактическими материалами и подтверждениями.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 Все ошибки и неясные моменты могут быть выяснены, устранены, либо вынесены на суждение вышестоящего или более компетентного в данном вопросе должностного лица.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11. В процессе контрольных мероприятий, в случае необходимости, для осуществления своих функций и полномочий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 должны привлекать специалистов государственных органов и иных организаций для получения консультаций или заключений по вопросам, не входящим напрямую в компетенцию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12. Методы сбора и обработки информации должны соответствовать целям и задачам контроля. При сборе информации работники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должны использовать все доступные приемы и способы, совершать необходимые контрольные действия и процедуры, не противоречащие требованиям законодательства.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13. При осуществлении контрольных мероприятий у работников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могут возникнуть сомнения в отношении объективности и достоверности информации, получаемой от объектов контроля, или трудности доступа к необходимой информации. В этом случае работники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могут осуществить пересмотр методов и порядка получения необходимых данных.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Стандарт №10. Документирование в контрольной деятельности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1. Документирование в контрольной деятельности означает сбор и фиксирование работниками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полученных доказательств и всех аспектов проведенного контрольного мероприятия в установленной форме.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 Целью стандарта является определение требований к организации деятельности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обеспечивающей квалифицированную и своевременную подготовку, получение и оптимальную систематизацию документов и сведений на всех этапах контрольной деятельности.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 При документировании выявленных нарушений должны собираться все необходимые материалы, которые должны быть надлежащим образом систематизированы для последующего использования при подготовке итоговых документов, реализации материалов контрольных мероприятий и хранения.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 Работники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должны самостоятельно определять перечень и объем материалов и информации, необходимых для фиксирования выявленных нарушений и нести ответственность, в установленном порядке, за их достоверность и полноту.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 Объем и содержание документации должны определяться в зависимости от их доказательности, а также масштаба, характера контроля и сложности деятельности объекта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 Документирование осуществляется в соответствии с планом проведения контрольных мероприятий, при осуществлении контроля выполненной работниками органа контроля работы, при реализации материалов контрольных мероприятий, при подготовке отчетности по результатам проведенного контроля.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7. Работники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должны составлять документы в достаточно полной и подробной форме, необходимой для обеспечения общего понимания.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8. Работники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вправе определять объем документации по каждому контрольному мероприятию, руководствуясь своим профессиональным мнением. Отражение в составе документации каждого рассмотренного работниками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документа или вопроса не является необходимым. </w:t>
      </w:r>
      <w:proofErr w:type="gram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Вместе с тем объем документации должен быть таков, чтобы в случае, если возникнет необходимость передать работу другим работникам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РТ, не имеющим опыта работы по этим заданиям, новые работники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смогли бы на основе данной документации понять проделанную работу, обоснованность решений и выводов не прибегая к дополнительным устным вопросам или переписке с прежними работниками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РТ.</w:t>
      </w:r>
      <w:proofErr w:type="gramEnd"/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9. Документы и сведения должны быть составлены и систематизированы таким образом, чтобы отвечать обстоятельствам каждого контрольного мероприятия и доступным к восприятию работников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в ходе его проведения.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10. Для повышения эффективности документирования допускается использовать в ходе контрольных мероприятий графики, аналитическую и иную документацию, подготовленную объектами контроля. В этих случаях работники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обязаны убедиться в том, что такие материалы подготовлены надлежащим образом.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 По окончании контрольных мероприятий должны быть составлены и оформлены в установленном порядке акты.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Акты подлежат согласованию с должностными лицами объектов контроля. При наличии возражений и замечаний должностных лиц объектов контроля по актам, работники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готовят аргументированные заключения по возражениям и замечаниям.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12.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Руководитель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должен обеспечить сохранность всех документов по организации и осуществлению контрольной деятельности в соответствии с требованиями законодательства.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Стандарт №11. Санкции в контрольной деятельности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 Санкции в контрольной деятельности означают, что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 и их работники в установленном порядке принимают меры принуждения к должностным и юридическим лицам по фактам нарушений бюджетного законодательства.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 Целью стандарта является определение требований к организации деятельности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обеспечивающих устранение выявленных нарушений бюджетного законодательства, возмещение причиненного ущерба (вреда) и привлечение к ответственности лиц допустивших указанные нарушения.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 Меры принуждения, направленные на устранение выявленных нарушений, которые могут применять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определяются предоставленными им полномочиями в соответствии с законодательством.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 Для устранения выявленных нарушений бюджетного законодательства объектам контроля и (или) их вышестоящим органам, при наличии полномочий направляются обязательные для рассмотрения представления или </w:t>
      </w:r>
      <w:proofErr w:type="gram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обязательные к исполнению</w:t>
      </w:r>
      <w:proofErr w:type="gramEnd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предписания.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5. </w:t>
      </w:r>
      <w:proofErr w:type="gram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представлении или предписании, оформленными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 в соответствии с порядком, установленным регламентами (положениями)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РТ, должны быть отражены - перечень нарушений, касающихся компетенции лица, организации или органа власти, которому направляется представление, предложения по устранению выявленных нарушений и 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привлечению к ответственности лиц, допустивших нарушения, а также сроки принятия мер по устранению выявленных нарушений.</w:t>
      </w:r>
      <w:proofErr w:type="gramEnd"/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 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 обязаны осуществлять </w:t>
      </w:r>
      <w:proofErr w:type="gram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своевременностью и полнотой устранения объектами контроля и (или) их вышестоящими органами нарушений бюджетного законодательства, в том числе путем добровольного возмещения средств.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7. </w:t>
      </w:r>
      <w:proofErr w:type="gram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выявлении нарушений бюджетного законодательства, содержащих признаки уголовно-наказуемого деяния,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 обязаны передавать информацию о таких нарушениях в правоохранительные органы в соответствии с уголовно-процессуальным кодексом Российской Федерации и порядком взаимодействия органов государственного финансового контроля с правоохранительными органами при назначении и проведении мероприятий в области государственного финансового контроля в Республике Татарстан.</w:t>
      </w:r>
      <w:proofErr w:type="gramEnd"/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8. 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 должны осуществлять реализацию материалов контрольных мероприятий по выявленным нарушениям в соответствии с установленным законодательством порядком, по всем возможным направлениям и проводить </w:t>
      </w:r>
      <w:proofErr w:type="gram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полнотой устранения нарушений.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9. В случае не принятия адекватных мер по устранению нарушений и возмещению ущерба (вреда) со стороны органов, обязанных проводить эту работу в соответствии с законодательством,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 должны информировать об этом органы, наделенные полномочиями контроля и надзора за деятельностью этих органов.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10. При выявлении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признаков нарушений в сфере законодательства, относящейся к компетенции контрольной деятельности других органов, соответствующая информация направляется указанным органам с требованием об </w:t>
      </w:r>
      <w:proofErr w:type="gram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уведомлении</w:t>
      </w:r>
      <w:proofErr w:type="gramEnd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принятом решении.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Стандарт №12. Отчетность о контрольной деятельности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 Отчетность о контрольной деятельности означает, что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 и их работники документально закрепляют результаты контрольной деятельности.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 Целью стандарта является определение требований к организации деятельности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обеспечивающей прозрачность результатов контроля и взаимодействие между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 путем обмена унифицированной отчетностью, а также установление требований к форме и содержанию отчетов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МР РТ и работников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подготавливаемых по итогам контрольной деятельности за отчетный период.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 Отчет по результатам контроля должен быть подготовлен своевременно, по установленной форме для отражения результатов контроля и их реализации.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4. Содержание отчета о результатах контрольной деятельности должно отвечать следующим требованиям: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4.1. Отчет должен содержать всю информацию, достаточную для определения результативности контрольной деятельности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РТ, подтверждения того, что цели контроля были достигнуты.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4.2. Отчет должен обеспечивать высокую </w:t>
      </w:r>
      <w:proofErr w:type="spell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анализируемость</w:t>
      </w:r>
      <w:proofErr w:type="spellEnd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материалов контрольной деятельности и содержать информацию об объеме проверенных средств, видах и объеме выявленных нарушений, принятых мерах по устранению выявленных нарушений, а также объем устраненных нарушений.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4.3. Отчет должен быть логичным и доступным для понимания.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4.4. Отчет должен составляться на основе утвержденных органом финансового контроля результатов каждого контрольного мероприятия.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 Отчет о результатах контрольной деятельности органов контроля составляется ежемесячно с нарастающим итогом.</w:t>
      </w:r>
    </w:p>
    <w:p w:rsidR="00171560" w:rsidRPr="00171560" w:rsidRDefault="00171560" w:rsidP="0017156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6. </w:t>
      </w:r>
      <w:proofErr w:type="gramStart"/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Отчеты о результатах контрольной деятельности КСП </w:t>
      </w:r>
      <w:r w:rsidR="006E52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1715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МР РТ предоставляются в соответствии с установленными для органов государственного финансового контроля порядке.</w:t>
      </w:r>
      <w:proofErr w:type="gramEnd"/>
    </w:p>
    <w:p w:rsidR="002A61A3" w:rsidRPr="00171560" w:rsidRDefault="002A61A3">
      <w:pPr>
        <w:rPr>
          <w:rFonts w:ascii="Times New Roman" w:hAnsi="Times New Roman" w:cs="Times New Roman"/>
          <w:sz w:val="28"/>
          <w:szCs w:val="28"/>
        </w:rPr>
      </w:pPr>
    </w:p>
    <w:sectPr w:rsidR="002A61A3" w:rsidRPr="00171560" w:rsidSect="002B264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F5297"/>
    <w:multiLevelType w:val="hybridMultilevel"/>
    <w:tmpl w:val="F202C4F0"/>
    <w:lvl w:ilvl="0" w:tplc="7DDCD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60"/>
    <w:rsid w:val="000020F0"/>
    <w:rsid w:val="00077DBF"/>
    <w:rsid w:val="000B3749"/>
    <w:rsid w:val="00146444"/>
    <w:rsid w:val="00171560"/>
    <w:rsid w:val="001C5AF6"/>
    <w:rsid w:val="001D0A7A"/>
    <w:rsid w:val="001E0DD2"/>
    <w:rsid w:val="0024490C"/>
    <w:rsid w:val="002A051E"/>
    <w:rsid w:val="002A61A3"/>
    <w:rsid w:val="002B1E03"/>
    <w:rsid w:val="002B2641"/>
    <w:rsid w:val="002C2F14"/>
    <w:rsid w:val="003035A3"/>
    <w:rsid w:val="003073A4"/>
    <w:rsid w:val="00323F3A"/>
    <w:rsid w:val="003E3004"/>
    <w:rsid w:val="003F1D91"/>
    <w:rsid w:val="004242AD"/>
    <w:rsid w:val="004A3FFE"/>
    <w:rsid w:val="004E4677"/>
    <w:rsid w:val="004F56AC"/>
    <w:rsid w:val="00501596"/>
    <w:rsid w:val="00510307"/>
    <w:rsid w:val="00511837"/>
    <w:rsid w:val="005C2F3E"/>
    <w:rsid w:val="005F4ACF"/>
    <w:rsid w:val="0063769B"/>
    <w:rsid w:val="00646623"/>
    <w:rsid w:val="00647848"/>
    <w:rsid w:val="006605EA"/>
    <w:rsid w:val="00667F32"/>
    <w:rsid w:val="006D29B5"/>
    <w:rsid w:val="006E527F"/>
    <w:rsid w:val="006E6884"/>
    <w:rsid w:val="007103B9"/>
    <w:rsid w:val="007E19EB"/>
    <w:rsid w:val="008114B9"/>
    <w:rsid w:val="008932AD"/>
    <w:rsid w:val="008A792C"/>
    <w:rsid w:val="008D1D34"/>
    <w:rsid w:val="008D5877"/>
    <w:rsid w:val="00924672"/>
    <w:rsid w:val="00955C35"/>
    <w:rsid w:val="00966F97"/>
    <w:rsid w:val="00973D75"/>
    <w:rsid w:val="0097663E"/>
    <w:rsid w:val="00981BD7"/>
    <w:rsid w:val="0099296D"/>
    <w:rsid w:val="009A03F1"/>
    <w:rsid w:val="009D68CF"/>
    <w:rsid w:val="009E53CB"/>
    <w:rsid w:val="00A05ACD"/>
    <w:rsid w:val="00A25D8E"/>
    <w:rsid w:val="00A457F7"/>
    <w:rsid w:val="00A657C8"/>
    <w:rsid w:val="00A6634E"/>
    <w:rsid w:val="00A95E5C"/>
    <w:rsid w:val="00AA771F"/>
    <w:rsid w:val="00AE371A"/>
    <w:rsid w:val="00AE68DF"/>
    <w:rsid w:val="00AF2FD3"/>
    <w:rsid w:val="00B42922"/>
    <w:rsid w:val="00B4429B"/>
    <w:rsid w:val="00B64BF9"/>
    <w:rsid w:val="00BD2FD8"/>
    <w:rsid w:val="00BD4224"/>
    <w:rsid w:val="00C233AC"/>
    <w:rsid w:val="00C26991"/>
    <w:rsid w:val="00C27DDE"/>
    <w:rsid w:val="00C52CC2"/>
    <w:rsid w:val="00CC716B"/>
    <w:rsid w:val="00D125F4"/>
    <w:rsid w:val="00D471B3"/>
    <w:rsid w:val="00D56F9B"/>
    <w:rsid w:val="00D915DC"/>
    <w:rsid w:val="00DD3999"/>
    <w:rsid w:val="00E1593D"/>
    <w:rsid w:val="00E468BE"/>
    <w:rsid w:val="00E815BC"/>
    <w:rsid w:val="00EF7960"/>
    <w:rsid w:val="00F64609"/>
    <w:rsid w:val="00F845D6"/>
    <w:rsid w:val="00F905DF"/>
    <w:rsid w:val="00FC6FF6"/>
    <w:rsid w:val="00FE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5009</Words>
  <Characters>28555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2012-11-01T08:27:00Z</cp:lastPrinted>
  <dcterms:created xsi:type="dcterms:W3CDTF">2012-11-01T07:42:00Z</dcterms:created>
  <dcterms:modified xsi:type="dcterms:W3CDTF">2013-03-07T08:35:00Z</dcterms:modified>
</cp:coreProperties>
</file>