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21A" w:rsidRDefault="00DF021A" w:rsidP="0052397A">
      <w:pPr>
        <w:pStyle w:val="ConsPlusNormal"/>
        <w:ind w:firstLine="709"/>
        <w:jc w:val="center"/>
        <w:outlineLvl w:val="0"/>
        <w:rPr>
          <w:rFonts w:ascii="Times New Roman" w:hAnsi="Times New Roman" w:cs="Times New Roman"/>
          <w:b/>
          <w:sz w:val="26"/>
          <w:szCs w:val="26"/>
        </w:rPr>
      </w:pPr>
    </w:p>
    <w:p w:rsidR="004B14DA" w:rsidRPr="00874096" w:rsidRDefault="00DF021A" w:rsidP="0052397A">
      <w:pPr>
        <w:pStyle w:val="ConsPlusNormal"/>
        <w:ind w:firstLine="709"/>
        <w:jc w:val="center"/>
        <w:outlineLvl w:val="0"/>
        <w:rPr>
          <w:rFonts w:ascii="Times New Roman" w:hAnsi="Times New Roman" w:cs="Times New Roman"/>
          <w:b/>
          <w:sz w:val="26"/>
          <w:szCs w:val="26"/>
        </w:rPr>
      </w:pPr>
      <w:r>
        <w:rPr>
          <w:b/>
          <w:noProof/>
        </w:rPr>
        <w:drawing>
          <wp:inline distT="0" distB="0" distL="0" distR="0" wp14:anchorId="48C5574D" wp14:editId="55B2F478">
            <wp:extent cx="1200150" cy="1247775"/>
            <wp:effectExtent l="0" t="0" r="0" b="9525"/>
            <wp:docPr id="1" name="Рисунок 1" descr="Описание: C:\Documents and Settings\5000-01-269\Рабочий стол\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C:\Documents and Settings\5000-01-269\Рабочий стол\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0" cy="1247775"/>
                    </a:xfrm>
                    <a:prstGeom prst="rect">
                      <a:avLst/>
                    </a:prstGeom>
                    <a:noFill/>
                    <a:ln>
                      <a:noFill/>
                    </a:ln>
                  </pic:spPr>
                </pic:pic>
              </a:graphicData>
            </a:graphic>
          </wp:inline>
        </w:drawing>
      </w:r>
      <w:r w:rsidR="004B14DA" w:rsidRPr="00874096">
        <w:rPr>
          <w:rFonts w:ascii="Times New Roman" w:hAnsi="Times New Roman" w:cs="Times New Roman"/>
          <w:b/>
          <w:sz w:val="26"/>
          <w:szCs w:val="26"/>
        </w:rPr>
        <w:t>Декларирование доходов</w:t>
      </w:r>
      <w:r w:rsidR="00666760" w:rsidRPr="00874096">
        <w:rPr>
          <w:rFonts w:ascii="Times New Roman" w:hAnsi="Times New Roman" w:cs="Times New Roman"/>
          <w:b/>
          <w:sz w:val="26"/>
          <w:szCs w:val="26"/>
        </w:rPr>
        <w:t xml:space="preserve"> за 2018 год</w:t>
      </w:r>
      <w:r>
        <w:rPr>
          <w:rFonts w:ascii="Times New Roman" w:hAnsi="Times New Roman" w:cs="Times New Roman"/>
          <w:b/>
          <w:sz w:val="26"/>
          <w:szCs w:val="26"/>
        </w:rPr>
        <w:t>.</w:t>
      </w:r>
      <w:bookmarkStart w:id="0" w:name="_GoBack"/>
      <w:bookmarkEnd w:id="0"/>
    </w:p>
    <w:p w:rsidR="004B14DA" w:rsidRPr="00874096" w:rsidRDefault="004B14DA" w:rsidP="0052397A">
      <w:pPr>
        <w:pStyle w:val="ConsPlusNormal"/>
        <w:ind w:firstLine="709"/>
        <w:jc w:val="both"/>
        <w:rPr>
          <w:rFonts w:ascii="Times New Roman" w:hAnsi="Times New Roman" w:cs="Times New Roman"/>
          <w:sz w:val="26"/>
          <w:szCs w:val="26"/>
        </w:rPr>
      </w:pPr>
    </w:p>
    <w:p w:rsidR="004B14DA" w:rsidRPr="00874096" w:rsidRDefault="004B14DA" w:rsidP="0052397A">
      <w:pPr>
        <w:pStyle w:val="ConsPlusNormal"/>
        <w:ind w:firstLine="709"/>
        <w:jc w:val="center"/>
        <w:outlineLvl w:val="1"/>
        <w:rPr>
          <w:rFonts w:ascii="Times New Roman" w:hAnsi="Times New Roman" w:cs="Times New Roman"/>
          <w:b/>
          <w:sz w:val="26"/>
          <w:szCs w:val="26"/>
        </w:rPr>
      </w:pPr>
      <w:r w:rsidRPr="00874096">
        <w:rPr>
          <w:rFonts w:ascii="Times New Roman" w:hAnsi="Times New Roman" w:cs="Times New Roman"/>
          <w:b/>
          <w:sz w:val="26"/>
          <w:szCs w:val="26"/>
        </w:rPr>
        <w:t xml:space="preserve">Кто должен сдавать </w:t>
      </w:r>
      <w:hyperlink r:id="rId6" w:history="1">
        <w:r w:rsidRPr="00874096">
          <w:rPr>
            <w:rFonts w:ascii="Times New Roman" w:hAnsi="Times New Roman" w:cs="Times New Roman"/>
            <w:b/>
            <w:sz w:val="26"/>
            <w:szCs w:val="26"/>
          </w:rPr>
          <w:t>декларацию</w:t>
        </w:r>
      </w:hyperlink>
      <w:r w:rsidRPr="00874096">
        <w:rPr>
          <w:rFonts w:ascii="Times New Roman" w:hAnsi="Times New Roman" w:cs="Times New Roman"/>
          <w:b/>
          <w:sz w:val="26"/>
          <w:szCs w:val="26"/>
        </w:rPr>
        <w:t xml:space="preserve"> по налогу</w:t>
      </w:r>
    </w:p>
    <w:p w:rsidR="004B14DA" w:rsidRPr="00874096" w:rsidRDefault="004B14DA" w:rsidP="0052397A">
      <w:pPr>
        <w:pStyle w:val="ConsPlusNormal"/>
        <w:ind w:firstLine="709"/>
        <w:jc w:val="center"/>
        <w:rPr>
          <w:rFonts w:ascii="Times New Roman" w:hAnsi="Times New Roman" w:cs="Times New Roman"/>
          <w:b/>
          <w:sz w:val="26"/>
          <w:szCs w:val="26"/>
        </w:rPr>
      </w:pPr>
      <w:r w:rsidRPr="00874096">
        <w:rPr>
          <w:rFonts w:ascii="Times New Roman" w:hAnsi="Times New Roman" w:cs="Times New Roman"/>
          <w:b/>
          <w:sz w:val="26"/>
          <w:szCs w:val="26"/>
        </w:rPr>
        <w:t>на доходы физических лиц</w:t>
      </w:r>
      <w:r w:rsidR="00666760" w:rsidRPr="00874096">
        <w:rPr>
          <w:rFonts w:ascii="Times New Roman" w:hAnsi="Times New Roman" w:cs="Times New Roman"/>
          <w:b/>
          <w:sz w:val="26"/>
          <w:szCs w:val="26"/>
        </w:rPr>
        <w:t>?</w:t>
      </w:r>
    </w:p>
    <w:p w:rsidR="004B14DA" w:rsidRPr="00874096" w:rsidRDefault="004B14DA" w:rsidP="0052397A">
      <w:pPr>
        <w:pStyle w:val="ConsPlusNormal"/>
        <w:ind w:firstLine="709"/>
        <w:jc w:val="both"/>
        <w:rPr>
          <w:rFonts w:ascii="Times New Roman" w:hAnsi="Times New Roman" w:cs="Times New Roman"/>
          <w:sz w:val="26"/>
          <w:szCs w:val="26"/>
        </w:rPr>
      </w:pP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 xml:space="preserve">Всех, кто сдает декларации по налогу на доходы физических лиц, можно разделить на </w:t>
      </w:r>
      <w:r w:rsidRPr="005F4CD9">
        <w:rPr>
          <w:rFonts w:ascii="Times New Roman" w:hAnsi="Times New Roman" w:cs="Times New Roman"/>
          <w:b/>
          <w:sz w:val="26"/>
          <w:szCs w:val="26"/>
        </w:rPr>
        <w:t>две группы</w:t>
      </w:r>
      <w:r w:rsidRPr="00874096">
        <w:rPr>
          <w:rFonts w:ascii="Times New Roman" w:hAnsi="Times New Roman" w:cs="Times New Roman"/>
          <w:sz w:val="26"/>
          <w:szCs w:val="26"/>
        </w:rPr>
        <w:t>:</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 xml:space="preserve">- те, кого сдавать декларацию </w:t>
      </w:r>
      <w:r w:rsidRPr="005F4CD9">
        <w:rPr>
          <w:rFonts w:ascii="Times New Roman" w:hAnsi="Times New Roman" w:cs="Times New Roman"/>
          <w:b/>
          <w:sz w:val="26"/>
          <w:szCs w:val="26"/>
        </w:rPr>
        <w:t>обязывает</w:t>
      </w:r>
      <w:r w:rsidRPr="00874096">
        <w:rPr>
          <w:rFonts w:ascii="Times New Roman" w:hAnsi="Times New Roman" w:cs="Times New Roman"/>
          <w:sz w:val="26"/>
          <w:szCs w:val="26"/>
        </w:rPr>
        <w:t xml:space="preserve"> Налоговый </w:t>
      </w:r>
      <w:hyperlink r:id="rId7" w:history="1">
        <w:r w:rsidRPr="00874096">
          <w:rPr>
            <w:rFonts w:ascii="Times New Roman" w:hAnsi="Times New Roman" w:cs="Times New Roman"/>
            <w:sz w:val="26"/>
            <w:szCs w:val="26"/>
          </w:rPr>
          <w:t>кодекс</w:t>
        </w:r>
      </w:hyperlink>
      <w:r w:rsidRPr="00874096">
        <w:rPr>
          <w:rFonts w:ascii="Times New Roman" w:hAnsi="Times New Roman" w:cs="Times New Roman"/>
          <w:sz w:val="26"/>
          <w:szCs w:val="26"/>
        </w:rPr>
        <w:t xml:space="preserve"> РФ;</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 xml:space="preserve">- те, кто сдает декларацию </w:t>
      </w:r>
      <w:r w:rsidRPr="005F4CD9">
        <w:rPr>
          <w:rFonts w:ascii="Times New Roman" w:hAnsi="Times New Roman" w:cs="Times New Roman"/>
          <w:b/>
          <w:sz w:val="26"/>
          <w:szCs w:val="26"/>
        </w:rPr>
        <w:t>по собственной инициативе</w:t>
      </w:r>
      <w:r w:rsidRPr="00874096">
        <w:rPr>
          <w:rFonts w:ascii="Times New Roman" w:hAnsi="Times New Roman" w:cs="Times New Roman"/>
          <w:sz w:val="26"/>
          <w:szCs w:val="26"/>
        </w:rPr>
        <w:t>, чтобы вернуть часть потраченных денег, реализовав свое право на налоговые вычеты.</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На практике часто возникает вопрос: должен ли человек сдавать декларацию, если он в течение прошедшего года получал доходы не только по основному месту работы, но и по совместительству?</w:t>
      </w:r>
    </w:p>
    <w:p w:rsidR="004B14DA" w:rsidRPr="00874096" w:rsidRDefault="000E177F"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Н</w:t>
      </w:r>
      <w:r w:rsidR="004B14DA" w:rsidRPr="00874096">
        <w:rPr>
          <w:rFonts w:ascii="Times New Roman" w:hAnsi="Times New Roman" w:cs="Times New Roman"/>
          <w:sz w:val="26"/>
          <w:szCs w:val="26"/>
        </w:rPr>
        <w:t xml:space="preserve">ет, не должен. Даже если человек в течение года получал деньги от нескольких работодателей, подавать декларацию он не обязан. Дело в том, что каждый работодатель (фирма или индивидуальный предприниматель) должен как налоговый агент при выплате денег своему работнику удержать налог и перечислить его в бюджет. Другое дело, если человек работал по найму у частного лица, не зарегистрированного в качестве предпринимателя. В этом случае декларацию сдать придется. </w:t>
      </w:r>
    </w:p>
    <w:p w:rsidR="004B14DA" w:rsidRPr="00874096" w:rsidRDefault="004B14DA" w:rsidP="0052397A">
      <w:pPr>
        <w:pStyle w:val="ConsPlusNormal"/>
        <w:ind w:firstLine="709"/>
        <w:jc w:val="both"/>
        <w:rPr>
          <w:rFonts w:ascii="Times New Roman" w:hAnsi="Times New Roman" w:cs="Times New Roman"/>
          <w:sz w:val="26"/>
          <w:szCs w:val="26"/>
        </w:rPr>
      </w:pPr>
    </w:p>
    <w:p w:rsidR="004B14DA" w:rsidRPr="00874096" w:rsidRDefault="004B14DA" w:rsidP="0052397A">
      <w:pPr>
        <w:pStyle w:val="ConsPlusNormal"/>
        <w:ind w:firstLine="709"/>
        <w:jc w:val="center"/>
        <w:outlineLvl w:val="1"/>
        <w:rPr>
          <w:rFonts w:ascii="Times New Roman" w:hAnsi="Times New Roman" w:cs="Times New Roman"/>
          <w:b/>
          <w:sz w:val="26"/>
          <w:szCs w:val="26"/>
        </w:rPr>
      </w:pPr>
      <w:r w:rsidRPr="00874096">
        <w:rPr>
          <w:rFonts w:ascii="Times New Roman" w:hAnsi="Times New Roman" w:cs="Times New Roman"/>
          <w:b/>
          <w:sz w:val="26"/>
          <w:szCs w:val="26"/>
        </w:rPr>
        <w:t>Кто обязан подать декларацию по НДФЛ в сроки,</w:t>
      </w:r>
    </w:p>
    <w:p w:rsidR="004B14DA" w:rsidRPr="00874096" w:rsidRDefault="004B14DA" w:rsidP="0052397A">
      <w:pPr>
        <w:pStyle w:val="ConsPlusNormal"/>
        <w:ind w:firstLine="709"/>
        <w:jc w:val="center"/>
        <w:rPr>
          <w:rFonts w:ascii="Times New Roman" w:hAnsi="Times New Roman" w:cs="Times New Roman"/>
          <w:b/>
          <w:sz w:val="26"/>
          <w:szCs w:val="26"/>
        </w:rPr>
      </w:pPr>
      <w:r w:rsidRPr="00874096">
        <w:rPr>
          <w:rFonts w:ascii="Times New Roman" w:hAnsi="Times New Roman" w:cs="Times New Roman"/>
          <w:b/>
          <w:sz w:val="26"/>
          <w:szCs w:val="26"/>
        </w:rPr>
        <w:t xml:space="preserve">определенные Налоговым </w:t>
      </w:r>
      <w:hyperlink r:id="rId8" w:history="1">
        <w:r w:rsidRPr="00874096">
          <w:rPr>
            <w:rFonts w:ascii="Times New Roman" w:hAnsi="Times New Roman" w:cs="Times New Roman"/>
            <w:b/>
            <w:sz w:val="26"/>
            <w:szCs w:val="26"/>
          </w:rPr>
          <w:t>кодексом</w:t>
        </w:r>
      </w:hyperlink>
      <w:r w:rsidRPr="00874096">
        <w:rPr>
          <w:rFonts w:ascii="Times New Roman" w:hAnsi="Times New Roman" w:cs="Times New Roman"/>
          <w:b/>
          <w:sz w:val="26"/>
          <w:szCs w:val="26"/>
        </w:rPr>
        <w:t xml:space="preserve"> РФ</w:t>
      </w:r>
    </w:p>
    <w:p w:rsidR="004B14DA" w:rsidRPr="00874096" w:rsidRDefault="004B14DA" w:rsidP="0052397A">
      <w:pPr>
        <w:pStyle w:val="ConsPlusNormal"/>
        <w:ind w:firstLine="709"/>
        <w:jc w:val="both"/>
        <w:rPr>
          <w:rFonts w:ascii="Times New Roman" w:hAnsi="Times New Roman" w:cs="Times New Roman"/>
          <w:sz w:val="26"/>
          <w:szCs w:val="26"/>
        </w:rPr>
      </w:pP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Декларацию по налогу на доходы физических лиц должны сдавать:</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 индивидуальные частные предприниматели, уплачивающие налог на доходы физических лиц (предприниматели, перешедшие на упрощенную систему налогообложения или иной специальный налоговый режим, декларацию по налогу на доходы физических лиц сдавать не должны);</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 частные нотариусы, адвокаты, детективы и другие лица, получавшие в течение отчетного года доходы от частной практики.</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Кроме того, человек обязан сдать декларацию, если он в отчетном году:</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 xml:space="preserve">- продавал свое имущество, которое находилось в его собственности </w:t>
      </w:r>
      <w:proofErr w:type="gramStart"/>
      <w:r w:rsidRPr="00874096">
        <w:rPr>
          <w:rFonts w:ascii="Times New Roman" w:hAnsi="Times New Roman" w:cs="Times New Roman"/>
          <w:sz w:val="26"/>
          <w:szCs w:val="26"/>
        </w:rPr>
        <w:t>менее минимального</w:t>
      </w:r>
      <w:proofErr w:type="gramEnd"/>
      <w:r w:rsidRPr="00874096">
        <w:rPr>
          <w:rFonts w:ascii="Times New Roman" w:hAnsi="Times New Roman" w:cs="Times New Roman"/>
          <w:sz w:val="26"/>
          <w:szCs w:val="26"/>
        </w:rPr>
        <w:t xml:space="preserve"> предельного срока владения имуществом (</w:t>
      </w:r>
      <w:hyperlink r:id="rId9" w:history="1">
        <w:r w:rsidRPr="00874096">
          <w:rPr>
            <w:rFonts w:ascii="Times New Roman" w:hAnsi="Times New Roman" w:cs="Times New Roman"/>
            <w:sz w:val="26"/>
            <w:szCs w:val="26"/>
          </w:rPr>
          <w:t>ст. 217.1</w:t>
        </w:r>
      </w:hyperlink>
      <w:r w:rsidRPr="00874096">
        <w:rPr>
          <w:rFonts w:ascii="Times New Roman" w:hAnsi="Times New Roman" w:cs="Times New Roman"/>
          <w:sz w:val="26"/>
          <w:szCs w:val="26"/>
        </w:rPr>
        <w:t xml:space="preserve"> Налогового кодекса РФ);</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 получал доходы от сдачи своего имущества (например, квартиры или гаража) в аренду частному лицу, не зарегистрированному в качестве предпринимателя;</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 работал по договору найма или иному гражданско-правовому договору, заключенному с человеком, который не является индивидуальным предпринимателем;</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 получал доходы за границей и из-за границы;</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 получал выигрыши в лотерею, на тотализаторе и в других основанных на риске играх (в том числе и в игровых автоматах);</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lastRenderedPageBreak/>
        <w:t>- получал другие доходы, при выплате которых налог не был удержан.</w:t>
      </w:r>
    </w:p>
    <w:p w:rsidR="000E177F" w:rsidRPr="00874096" w:rsidRDefault="000E177F" w:rsidP="0052397A">
      <w:pPr>
        <w:pStyle w:val="ConsPlusNormal"/>
        <w:ind w:firstLine="709"/>
        <w:jc w:val="both"/>
        <w:rPr>
          <w:rFonts w:ascii="Times New Roman" w:hAnsi="Times New Roman" w:cs="Times New Roman"/>
          <w:sz w:val="26"/>
          <w:szCs w:val="26"/>
        </w:rPr>
      </w:pPr>
    </w:p>
    <w:p w:rsidR="004B14DA" w:rsidRPr="00874096" w:rsidRDefault="004B14DA" w:rsidP="0052397A">
      <w:pPr>
        <w:pStyle w:val="ConsPlusNormal"/>
        <w:ind w:firstLine="709"/>
        <w:jc w:val="both"/>
        <w:rPr>
          <w:rFonts w:ascii="Times New Roman" w:hAnsi="Times New Roman" w:cs="Times New Roman"/>
          <w:sz w:val="26"/>
          <w:szCs w:val="26"/>
        </w:rPr>
      </w:pPr>
    </w:p>
    <w:p w:rsidR="004B14DA" w:rsidRPr="00874096" w:rsidRDefault="004B14DA" w:rsidP="0052397A">
      <w:pPr>
        <w:pStyle w:val="ConsPlusNormal"/>
        <w:ind w:firstLine="709"/>
        <w:jc w:val="center"/>
        <w:outlineLvl w:val="1"/>
        <w:rPr>
          <w:rFonts w:ascii="Times New Roman" w:hAnsi="Times New Roman" w:cs="Times New Roman"/>
          <w:b/>
          <w:sz w:val="26"/>
          <w:szCs w:val="26"/>
        </w:rPr>
      </w:pPr>
      <w:r w:rsidRPr="00874096">
        <w:rPr>
          <w:rFonts w:ascii="Times New Roman" w:hAnsi="Times New Roman" w:cs="Times New Roman"/>
          <w:b/>
          <w:sz w:val="26"/>
          <w:szCs w:val="26"/>
        </w:rPr>
        <w:t>Кто может подать декларацию, чтобы вернуть деньги,</w:t>
      </w:r>
    </w:p>
    <w:p w:rsidR="004B14DA" w:rsidRPr="00874096" w:rsidRDefault="004B14DA" w:rsidP="0052397A">
      <w:pPr>
        <w:pStyle w:val="ConsPlusNormal"/>
        <w:ind w:firstLine="709"/>
        <w:jc w:val="center"/>
        <w:rPr>
          <w:rFonts w:ascii="Times New Roman" w:hAnsi="Times New Roman" w:cs="Times New Roman"/>
          <w:b/>
          <w:sz w:val="26"/>
          <w:szCs w:val="26"/>
        </w:rPr>
      </w:pPr>
      <w:r w:rsidRPr="00874096">
        <w:rPr>
          <w:rFonts w:ascii="Times New Roman" w:hAnsi="Times New Roman" w:cs="Times New Roman"/>
          <w:b/>
          <w:sz w:val="26"/>
          <w:szCs w:val="26"/>
        </w:rPr>
        <w:t>реализовав свое право на налоговые вычеты</w:t>
      </w:r>
      <w:r w:rsidR="000E177F" w:rsidRPr="00874096">
        <w:rPr>
          <w:rFonts w:ascii="Times New Roman" w:hAnsi="Times New Roman" w:cs="Times New Roman"/>
          <w:b/>
          <w:sz w:val="26"/>
          <w:szCs w:val="26"/>
        </w:rPr>
        <w:t>?</w:t>
      </w:r>
    </w:p>
    <w:p w:rsidR="004B14DA" w:rsidRPr="00874096" w:rsidRDefault="004B14DA" w:rsidP="0052397A">
      <w:pPr>
        <w:pStyle w:val="ConsPlusNormal"/>
        <w:ind w:firstLine="709"/>
        <w:jc w:val="both"/>
        <w:rPr>
          <w:rFonts w:ascii="Times New Roman" w:hAnsi="Times New Roman" w:cs="Times New Roman"/>
          <w:sz w:val="26"/>
          <w:szCs w:val="26"/>
        </w:rPr>
      </w:pP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По собственной инициативе декларацию может сдать любой человек, который хочет вернуть часть потраченных за прошедший год денег, реализовав свое право на налоговые вычеты. Так, человек может сам подать декларацию в следующих случаях:</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 если в течение года он платил за свое обучение или обучение своих детей, оплачивал медицинские услуги или покупал медикаменты либо тратил деньги на благотворительность (в этом случае человек может получить социальный налоговый вычет);</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 если у него были расходы на новое строительство либо он купил жилой дом или квартиру (в этом случае человек может получить имущественный налоговый вычет, если соответствующий вычет ему в установленном порядке не предоставил работодатель);</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 если в течение года человек получал вознаграждения по авторским договорам или договорам гражданско-правового характера (в этом случае можно получить профессиональный налоговый вычет, если такой вычет не был предоставлен при выплате дохода);</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 если в течение прошедшего года стандартные налоговые вычеты по месту работы человеку не предоставлялись или были предоставлены в меньшем размере, чем это предусмотрено законодательством.</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Кроме того, любой человек может подать декларацию и в том случае, если, по его мнению, работодатель по каким-либо причинам неправильно удержал налог с его доходов. Налоговая инспекция  прин</w:t>
      </w:r>
      <w:r w:rsidR="0052397A" w:rsidRPr="00874096">
        <w:rPr>
          <w:rFonts w:ascii="Times New Roman" w:hAnsi="Times New Roman" w:cs="Times New Roman"/>
          <w:sz w:val="26"/>
          <w:szCs w:val="26"/>
        </w:rPr>
        <w:t>имает</w:t>
      </w:r>
      <w:r w:rsidRPr="00874096">
        <w:rPr>
          <w:rFonts w:ascii="Times New Roman" w:hAnsi="Times New Roman" w:cs="Times New Roman"/>
          <w:sz w:val="26"/>
          <w:szCs w:val="26"/>
        </w:rPr>
        <w:t xml:space="preserve"> эту декларацию, и если окажется, что налог был удержан в большем размере, чем полагалось, излишне удержанные деньги налогоплательщику </w:t>
      </w:r>
      <w:r w:rsidR="0052397A" w:rsidRPr="00874096">
        <w:rPr>
          <w:rFonts w:ascii="Times New Roman" w:hAnsi="Times New Roman" w:cs="Times New Roman"/>
          <w:sz w:val="26"/>
          <w:szCs w:val="26"/>
        </w:rPr>
        <w:t>будут возвращены.</w:t>
      </w:r>
    </w:p>
    <w:p w:rsidR="004B14DA" w:rsidRPr="00874096" w:rsidRDefault="004B14DA" w:rsidP="0052397A">
      <w:pPr>
        <w:pStyle w:val="ConsPlusNormal"/>
        <w:ind w:firstLine="709"/>
        <w:jc w:val="both"/>
        <w:rPr>
          <w:rFonts w:ascii="Times New Roman" w:hAnsi="Times New Roman" w:cs="Times New Roman"/>
          <w:sz w:val="26"/>
          <w:szCs w:val="26"/>
        </w:rPr>
      </w:pPr>
    </w:p>
    <w:p w:rsidR="004B14DA" w:rsidRPr="00874096" w:rsidRDefault="004B14DA" w:rsidP="0052397A">
      <w:pPr>
        <w:pStyle w:val="ConsPlusNormal"/>
        <w:ind w:firstLine="709"/>
        <w:jc w:val="center"/>
        <w:outlineLvl w:val="1"/>
        <w:rPr>
          <w:rFonts w:ascii="Times New Roman" w:hAnsi="Times New Roman" w:cs="Times New Roman"/>
          <w:b/>
          <w:sz w:val="26"/>
          <w:szCs w:val="26"/>
        </w:rPr>
      </w:pPr>
      <w:r w:rsidRPr="00874096">
        <w:rPr>
          <w:rFonts w:ascii="Times New Roman" w:hAnsi="Times New Roman" w:cs="Times New Roman"/>
          <w:b/>
          <w:sz w:val="26"/>
          <w:szCs w:val="26"/>
        </w:rPr>
        <w:t>Как и когда сдавать декларацию</w:t>
      </w:r>
      <w:r w:rsidR="0052397A" w:rsidRPr="00874096">
        <w:rPr>
          <w:rFonts w:ascii="Times New Roman" w:hAnsi="Times New Roman" w:cs="Times New Roman"/>
          <w:b/>
          <w:sz w:val="26"/>
          <w:szCs w:val="26"/>
        </w:rPr>
        <w:t>?</w:t>
      </w:r>
    </w:p>
    <w:p w:rsidR="004B14DA" w:rsidRPr="00874096" w:rsidRDefault="004B14DA" w:rsidP="0052397A">
      <w:pPr>
        <w:pStyle w:val="ConsPlusNormal"/>
        <w:ind w:firstLine="709"/>
        <w:jc w:val="both"/>
        <w:rPr>
          <w:rFonts w:ascii="Times New Roman" w:hAnsi="Times New Roman" w:cs="Times New Roman"/>
          <w:sz w:val="26"/>
          <w:szCs w:val="26"/>
        </w:rPr>
      </w:pP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 xml:space="preserve">Декларацию о доходах нужно сдать в налоговую инспекцию по месту постоянного жительства </w:t>
      </w:r>
      <w:r w:rsidRPr="005F4CD9">
        <w:rPr>
          <w:rFonts w:ascii="Times New Roman" w:hAnsi="Times New Roman" w:cs="Times New Roman"/>
          <w:b/>
          <w:sz w:val="26"/>
          <w:szCs w:val="26"/>
        </w:rPr>
        <w:t>не позднее 30 апреля</w:t>
      </w:r>
      <w:r w:rsidRPr="00874096">
        <w:rPr>
          <w:rFonts w:ascii="Times New Roman" w:hAnsi="Times New Roman" w:cs="Times New Roman"/>
          <w:sz w:val="26"/>
          <w:szCs w:val="26"/>
        </w:rPr>
        <w:t xml:space="preserve"> по окончании налогового периода (например, декларацию за 201</w:t>
      </w:r>
      <w:r w:rsidR="0052397A" w:rsidRPr="00874096">
        <w:rPr>
          <w:rFonts w:ascii="Times New Roman" w:hAnsi="Times New Roman" w:cs="Times New Roman"/>
          <w:sz w:val="26"/>
          <w:szCs w:val="26"/>
        </w:rPr>
        <w:t>8</w:t>
      </w:r>
      <w:r w:rsidRPr="00874096">
        <w:rPr>
          <w:rFonts w:ascii="Times New Roman" w:hAnsi="Times New Roman" w:cs="Times New Roman"/>
          <w:sz w:val="26"/>
          <w:szCs w:val="26"/>
        </w:rPr>
        <w:t xml:space="preserve"> г. - </w:t>
      </w:r>
      <w:r w:rsidRPr="005F4CD9">
        <w:rPr>
          <w:rFonts w:ascii="Times New Roman" w:hAnsi="Times New Roman" w:cs="Times New Roman"/>
          <w:b/>
          <w:sz w:val="26"/>
          <w:szCs w:val="26"/>
        </w:rPr>
        <w:t>не позднее 30 апреля 201</w:t>
      </w:r>
      <w:r w:rsidR="0052397A" w:rsidRPr="005F4CD9">
        <w:rPr>
          <w:rFonts w:ascii="Times New Roman" w:hAnsi="Times New Roman" w:cs="Times New Roman"/>
          <w:b/>
          <w:sz w:val="26"/>
          <w:szCs w:val="26"/>
        </w:rPr>
        <w:t>9</w:t>
      </w:r>
      <w:r w:rsidRPr="005F4CD9">
        <w:rPr>
          <w:rFonts w:ascii="Times New Roman" w:hAnsi="Times New Roman" w:cs="Times New Roman"/>
          <w:b/>
          <w:sz w:val="26"/>
          <w:szCs w:val="26"/>
        </w:rPr>
        <w:t xml:space="preserve"> г</w:t>
      </w:r>
      <w:r w:rsidRPr="00874096">
        <w:rPr>
          <w:rFonts w:ascii="Times New Roman" w:hAnsi="Times New Roman" w:cs="Times New Roman"/>
          <w:sz w:val="26"/>
          <w:szCs w:val="26"/>
        </w:rPr>
        <w:t>.).</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В налоговых декларациях физические лица указывают все полученные ими в налоговом периоде доходы, источники их выплаты, налоговые вычеты, суммы налога, удержанные налоговыми агентами, суммы фактически уплаченных в течение налогового периода авансовых платежей, суммы налога, подлежащие уплате (доплате) или возврату по итогам налогового периода.</w:t>
      </w:r>
    </w:p>
    <w:p w:rsidR="004B14DA" w:rsidRPr="00874096" w:rsidRDefault="004B14DA" w:rsidP="0052397A">
      <w:pPr>
        <w:pStyle w:val="ConsPlusNormal"/>
        <w:ind w:firstLine="709"/>
        <w:jc w:val="both"/>
        <w:rPr>
          <w:rFonts w:ascii="Times New Roman" w:hAnsi="Times New Roman" w:cs="Times New Roman"/>
          <w:sz w:val="26"/>
          <w:szCs w:val="26"/>
        </w:rPr>
      </w:pPr>
      <w:proofErr w:type="gramStart"/>
      <w:r w:rsidRPr="00874096">
        <w:rPr>
          <w:rFonts w:ascii="Times New Roman" w:hAnsi="Times New Roman" w:cs="Times New Roman"/>
          <w:sz w:val="26"/>
          <w:szCs w:val="26"/>
        </w:rPr>
        <w:t xml:space="preserve">Налогоплательщики вправе не указывать в налоговой декларации доходы, не подлежащие налогообложению (освобождаемые от налогообложения) в соответствии со </w:t>
      </w:r>
      <w:hyperlink r:id="rId10" w:history="1">
        <w:r w:rsidRPr="00874096">
          <w:rPr>
            <w:rFonts w:ascii="Times New Roman" w:hAnsi="Times New Roman" w:cs="Times New Roman"/>
            <w:sz w:val="26"/>
            <w:szCs w:val="26"/>
          </w:rPr>
          <w:t>ст. 217</w:t>
        </w:r>
      </w:hyperlink>
      <w:r w:rsidRPr="00874096">
        <w:rPr>
          <w:rFonts w:ascii="Times New Roman" w:hAnsi="Times New Roman" w:cs="Times New Roman"/>
          <w:sz w:val="26"/>
          <w:szCs w:val="26"/>
        </w:rPr>
        <w:t xml:space="preserve"> Налогового кодекса РФ (за исключением доходов, указанных в </w:t>
      </w:r>
      <w:hyperlink r:id="rId11" w:history="1">
        <w:r w:rsidRPr="00874096">
          <w:rPr>
            <w:rFonts w:ascii="Times New Roman" w:hAnsi="Times New Roman" w:cs="Times New Roman"/>
            <w:sz w:val="26"/>
            <w:szCs w:val="26"/>
          </w:rPr>
          <w:t>п. п. 60</w:t>
        </w:r>
      </w:hyperlink>
      <w:r w:rsidRPr="00874096">
        <w:rPr>
          <w:rFonts w:ascii="Times New Roman" w:hAnsi="Times New Roman" w:cs="Times New Roman"/>
          <w:sz w:val="26"/>
          <w:szCs w:val="26"/>
        </w:rPr>
        <w:t xml:space="preserve"> и </w:t>
      </w:r>
      <w:hyperlink r:id="rId12" w:history="1">
        <w:r w:rsidRPr="00874096">
          <w:rPr>
            <w:rFonts w:ascii="Times New Roman" w:hAnsi="Times New Roman" w:cs="Times New Roman"/>
            <w:sz w:val="26"/>
            <w:szCs w:val="26"/>
          </w:rPr>
          <w:t>66 ст. 217</w:t>
        </w:r>
      </w:hyperlink>
      <w:r w:rsidRPr="00874096">
        <w:rPr>
          <w:rFonts w:ascii="Times New Roman" w:hAnsi="Times New Roman" w:cs="Times New Roman"/>
          <w:sz w:val="26"/>
          <w:szCs w:val="26"/>
        </w:rPr>
        <w:t xml:space="preserve"> Налогового кодекса РФ), а также доходы, при получении которых налог полностью удержан налоговыми агентами, если это не препятствует получению налогоплательщиком налоговых вычетов, предусмотренных </w:t>
      </w:r>
      <w:hyperlink r:id="rId13" w:history="1">
        <w:r w:rsidRPr="00874096">
          <w:rPr>
            <w:rFonts w:ascii="Times New Roman" w:hAnsi="Times New Roman" w:cs="Times New Roman"/>
            <w:sz w:val="26"/>
            <w:szCs w:val="26"/>
          </w:rPr>
          <w:t>ст. ст. 218</w:t>
        </w:r>
        <w:proofErr w:type="gramEnd"/>
      </w:hyperlink>
      <w:r w:rsidRPr="00874096">
        <w:rPr>
          <w:rFonts w:ascii="Times New Roman" w:hAnsi="Times New Roman" w:cs="Times New Roman"/>
          <w:sz w:val="26"/>
          <w:szCs w:val="26"/>
        </w:rPr>
        <w:t xml:space="preserve"> - </w:t>
      </w:r>
      <w:hyperlink r:id="rId14" w:history="1">
        <w:r w:rsidRPr="00874096">
          <w:rPr>
            <w:rFonts w:ascii="Times New Roman" w:hAnsi="Times New Roman" w:cs="Times New Roman"/>
            <w:sz w:val="26"/>
            <w:szCs w:val="26"/>
          </w:rPr>
          <w:t>221</w:t>
        </w:r>
      </w:hyperlink>
      <w:r w:rsidRPr="00874096">
        <w:rPr>
          <w:rFonts w:ascii="Times New Roman" w:hAnsi="Times New Roman" w:cs="Times New Roman"/>
          <w:sz w:val="26"/>
          <w:szCs w:val="26"/>
        </w:rPr>
        <w:t xml:space="preserve"> Налогового кодекса РФ.</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Вместе с декларацией нужно представить:</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 xml:space="preserve">- документы, подтверждающие полученные доходы (справки от всех работодателей по </w:t>
      </w:r>
      <w:hyperlink r:id="rId15" w:history="1">
        <w:r w:rsidRPr="00874096">
          <w:rPr>
            <w:rFonts w:ascii="Times New Roman" w:hAnsi="Times New Roman" w:cs="Times New Roman"/>
            <w:sz w:val="26"/>
            <w:szCs w:val="26"/>
          </w:rPr>
          <w:t>форме 2-НДФЛ</w:t>
        </w:r>
      </w:hyperlink>
      <w:r w:rsidRPr="00874096">
        <w:rPr>
          <w:rFonts w:ascii="Times New Roman" w:hAnsi="Times New Roman" w:cs="Times New Roman"/>
          <w:sz w:val="26"/>
          <w:szCs w:val="26"/>
        </w:rPr>
        <w:t xml:space="preserve"> или другие подтверждающие документы);</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lastRenderedPageBreak/>
        <w:t>- если налогоплательщик претендует на налоговые вычеты - заявления на получение этих вычетов и копии документов, подтверждающие расходы.</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Заполненную декларацию можно сдать в инспекцию:</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 лично;</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 через уполномоченного представителя;</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 по почте;</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 в электронном виде (через личный кабинет налогоплательщика).</w:t>
      </w:r>
    </w:p>
    <w:p w:rsidR="004B14DA" w:rsidRPr="00874096" w:rsidRDefault="004B14D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 xml:space="preserve">Отметим также, что у несовершеннолетних детей в связи с продажей имущества возникает доход, подлежащий обложению налогом на доходы физических лиц, и обязанность по представлению налоговой декларации в порядке, установленном </w:t>
      </w:r>
      <w:hyperlink r:id="rId16" w:history="1">
        <w:r w:rsidRPr="00874096">
          <w:rPr>
            <w:rFonts w:ascii="Times New Roman" w:hAnsi="Times New Roman" w:cs="Times New Roman"/>
            <w:sz w:val="26"/>
            <w:szCs w:val="26"/>
          </w:rPr>
          <w:t>ст. 229</w:t>
        </w:r>
      </w:hyperlink>
      <w:r w:rsidRPr="00874096">
        <w:rPr>
          <w:rFonts w:ascii="Times New Roman" w:hAnsi="Times New Roman" w:cs="Times New Roman"/>
          <w:sz w:val="26"/>
          <w:szCs w:val="26"/>
        </w:rPr>
        <w:t xml:space="preserve"> Налогового кодекса РФ. Например, если родители зарегистрировали квартиру на ребенка, а после продали ее, то у данного несовершеннолетнего возникает обязанность по декларированию своих доходов. В частности, это за него могут сделать его родители.</w:t>
      </w:r>
    </w:p>
    <w:p w:rsidR="00874096" w:rsidRPr="00874096" w:rsidRDefault="00874096" w:rsidP="0052397A">
      <w:pPr>
        <w:pStyle w:val="ConsPlusNormal"/>
        <w:ind w:firstLine="709"/>
        <w:jc w:val="both"/>
        <w:rPr>
          <w:rFonts w:ascii="Times New Roman" w:hAnsi="Times New Roman" w:cs="Times New Roman"/>
          <w:sz w:val="26"/>
          <w:szCs w:val="26"/>
        </w:rPr>
      </w:pPr>
      <w:r w:rsidRPr="005F4CD9">
        <w:rPr>
          <w:rFonts w:ascii="Times New Roman" w:hAnsi="Times New Roman" w:cs="Times New Roman"/>
          <w:b/>
          <w:color w:val="000000"/>
          <w:sz w:val="26"/>
          <w:szCs w:val="26"/>
        </w:rPr>
        <w:t>Важно!</w:t>
      </w:r>
      <w:r>
        <w:rPr>
          <w:rFonts w:ascii="Times New Roman" w:hAnsi="Times New Roman" w:cs="Times New Roman"/>
          <w:color w:val="000000"/>
          <w:sz w:val="26"/>
          <w:szCs w:val="26"/>
        </w:rPr>
        <w:t xml:space="preserve"> </w:t>
      </w:r>
      <w:r w:rsidRPr="00874096">
        <w:rPr>
          <w:rFonts w:ascii="Times New Roman" w:hAnsi="Times New Roman" w:cs="Times New Roman"/>
          <w:color w:val="000000"/>
          <w:sz w:val="26"/>
          <w:szCs w:val="26"/>
        </w:rPr>
        <w:t xml:space="preserve">Предельный срок подачи декларации </w:t>
      </w:r>
      <w:r w:rsidRPr="00874096">
        <w:rPr>
          <w:rFonts w:ascii="Times New Roman" w:hAnsi="Times New Roman" w:cs="Times New Roman"/>
          <w:color w:val="000000"/>
          <w:sz w:val="26"/>
          <w:szCs w:val="26"/>
        </w:rPr>
        <w:t>30 апреля</w:t>
      </w:r>
      <w:r w:rsidRPr="00874096">
        <w:rPr>
          <w:rFonts w:ascii="Times New Roman" w:hAnsi="Times New Roman" w:cs="Times New Roman"/>
          <w:color w:val="000000"/>
          <w:sz w:val="26"/>
          <w:szCs w:val="26"/>
        </w:rPr>
        <w:t xml:space="preserve"> 201</w:t>
      </w:r>
      <w:r w:rsidRPr="00874096">
        <w:rPr>
          <w:rFonts w:ascii="Times New Roman" w:hAnsi="Times New Roman" w:cs="Times New Roman"/>
          <w:color w:val="000000"/>
          <w:sz w:val="26"/>
          <w:szCs w:val="26"/>
        </w:rPr>
        <w:t>9</w:t>
      </w:r>
      <w:r w:rsidRPr="00874096">
        <w:rPr>
          <w:rFonts w:ascii="Times New Roman" w:hAnsi="Times New Roman" w:cs="Times New Roman"/>
          <w:color w:val="000000"/>
          <w:sz w:val="26"/>
          <w:szCs w:val="26"/>
        </w:rPr>
        <w:t xml:space="preserve"> года для физических лиц, имеющих право на имущественны</w:t>
      </w:r>
      <w:r w:rsidRPr="00874096">
        <w:rPr>
          <w:rFonts w:ascii="Times New Roman" w:hAnsi="Times New Roman" w:cs="Times New Roman"/>
          <w:color w:val="000000"/>
          <w:sz w:val="26"/>
          <w:szCs w:val="26"/>
        </w:rPr>
        <w:t>е и социальные налоговые вычеты, не ра</w:t>
      </w:r>
      <w:r>
        <w:rPr>
          <w:rFonts w:ascii="Times New Roman" w:hAnsi="Times New Roman" w:cs="Times New Roman"/>
          <w:color w:val="000000"/>
          <w:sz w:val="26"/>
          <w:szCs w:val="26"/>
        </w:rPr>
        <w:t>с</w:t>
      </w:r>
      <w:r w:rsidRPr="00874096">
        <w:rPr>
          <w:rFonts w:ascii="Times New Roman" w:hAnsi="Times New Roman" w:cs="Times New Roman"/>
          <w:color w:val="000000"/>
          <w:sz w:val="26"/>
          <w:szCs w:val="26"/>
        </w:rPr>
        <w:t>пространяется.</w:t>
      </w:r>
      <w:r w:rsidRPr="00874096">
        <w:rPr>
          <w:rFonts w:ascii="Times New Roman" w:hAnsi="Times New Roman" w:cs="Times New Roman"/>
          <w:color w:val="000000"/>
          <w:sz w:val="26"/>
          <w:szCs w:val="26"/>
        </w:rPr>
        <w:t xml:space="preserve"> </w:t>
      </w:r>
      <w:r w:rsidRPr="00AC02B5">
        <w:rPr>
          <w:rFonts w:ascii="Times New Roman" w:hAnsi="Times New Roman" w:cs="Times New Roman"/>
          <w:b/>
          <w:color w:val="000000"/>
          <w:sz w:val="26"/>
          <w:szCs w:val="26"/>
        </w:rPr>
        <w:t>В таких случаях направить декларацию можно в любое время в течение года.</w:t>
      </w:r>
      <w:r w:rsidRPr="00874096">
        <w:rPr>
          <w:rFonts w:ascii="Times New Roman" w:hAnsi="Times New Roman" w:cs="Times New Roman"/>
          <w:color w:val="000000"/>
          <w:sz w:val="26"/>
          <w:szCs w:val="26"/>
        </w:rPr>
        <w:t xml:space="preserve"> Сроки подачи налоговой декларации в связи</w:t>
      </w:r>
      <w:r w:rsidR="00AC02B5">
        <w:rPr>
          <w:rFonts w:ascii="Times New Roman" w:hAnsi="Times New Roman" w:cs="Times New Roman"/>
          <w:color w:val="000000"/>
          <w:sz w:val="26"/>
          <w:szCs w:val="26"/>
        </w:rPr>
        <w:t xml:space="preserve"> с получением налоговых вычетов</w:t>
      </w:r>
      <w:r w:rsidRPr="00874096">
        <w:rPr>
          <w:rFonts w:ascii="Times New Roman" w:hAnsi="Times New Roman" w:cs="Times New Roman"/>
          <w:color w:val="000000"/>
          <w:sz w:val="26"/>
          <w:szCs w:val="26"/>
        </w:rPr>
        <w:t xml:space="preserve"> не установлены и ограничены лишь 3-мя годами.</w:t>
      </w:r>
    </w:p>
    <w:p w:rsidR="0052397A" w:rsidRPr="00874096" w:rsidRDefault="0052397A" w:rsidP="0052397A">
      <w:pPr>
        <w:pStyle w:val="ConsPlusNormal"/>
        <w:ind w:firstLine="709"/>
        <w:jc w:val="both"/>
        <w:rPr>
          <w:rFonts w:ascii="Times New Roman" w:hAnsi="Times New Roman" w:cs="Times New Roman"/>
          <w:sz w:val="26"/>
          <w:szCs w:val="26"/>
        </w:rPr>
      </w:pPr>
    </w:p>
    <w:p w:rsidR="0052397A" w:rsidRPr="00874096" w:rsidRDefault="0052397A" w:rsidP="0052397A">
      <w:pPr>
        <w:pStyle w:val="ConsPlusNormal"/>
        <w:ind w:firstLine="709"/>
        <w:jc w:val="both"/>
        <w:rPr>
          <w:rFonts w:ascii="Times New Roman" w:hAnsi="Times New Roman" w:cs="Times New Roman"/>
          <w:sz w:val="26"/>
          <w:szCs w:val="26"/>
        </w:rPr>
      </w:pPr>
      <w:r w:rsidRPr="00874096">
        <w:rPr>
          <w:rFonts w:ascii="Times New Roman" w:hAnsi="Times New Roman" w:cs="Times New Roman"/>
          <w:sz w:val="26"/>
          <w:szCs w:val="26"/>
        </w:rPr>
        <w:t>Начальник отдела работы с налогоплательщиками</w:t>
      </w:r>
    </w:p>
    <w:p w:rsidR="0052397A" w:rsidRPr="00874096" w:rsidRDefault="0052397A" w:rsidP="0052397A">
      <w:pPr>
        <w:pStyle w:val="ConsPlusNormal"/>
        <w:ind w:firstLine="709"/>
        <w:jc w:val="both"/>
        <w:rPr>
          <w:rFonts w:ascii="Times New Roman" w:hAnsi="Times New Roman" w:cs="Times New Roman"/>
          <w:sz w:val="26"/>
          <w:szCs w:val="26"/>
        </w:rPr>
      </w:pPr>
      <w:proofErr w:type="gramStart"/>
      <w:r w:rsidRPr="00874096">
        <w:rPr>
          <w:rFonts w:ascii="Times New Roman" w:hAnsi="Times New Roman" w:cs="Times New Roman"/>
          <w:sz w:val="26"/>
          <w:szCs w:val="26"/>
        </w:rPr>
        <w:t>МРИ</w:t>
      </w:r>
      <w:proofErr w:type="gramEnd"/>
      <w:r w:rsidRPr="00874096">
        <w:rPr>
          <w:rFonts w:ascii="Times New Roman" w:hAnsi="Times New Roman" w:cs="Times New Roman"/>
          <w:sz w:val="26"/>
          <w:szCs w:val="26"/>
        </w:rPr>
        <w:t xml:space="preserve"> ФНС России № 17 по Республике Татарстан</w:t>
      </w:r>
      <w:r w:rsidRPr="00874096">
        <w:rPr>
          <w:rFonts w:ascii="Times New Roman" w:hAnsi="Times New Roman" w:cs="Times New Roman"/>
          <w:sz w:val="26"/>
          <w:szCs w:val="26"/>
        </w:rPr>
        <w:tab/>
      </w:r>
      <w:r w:rsidRPr="00874096">
        <w:rPr>
          <w:rFonts w:ascii="Times New Roman" w:hAnsi="Times New Roman" w:cs="Times New Roman"/>
          <w:sz w:val="26"/>
          <w:szCs w:val="26"/>
        </w:rPr>
        <w:tab/>
      </w:r>
      <w:r w:rsidRPr="00874096">
        <w:rPr>
          <w:rFonts w:ascii="Times New Roman" w:hAnsi="Times New Roman" w:cs="Times New Roman"/>
          <w:sz w:val="26"/>
          <w:szCs w:val="26"/>
        </w:rPr>
        <w:tab/>
      </w:r>
      <w:proofErr w:type="spellStart"/>
      <w:r w:rsidRPr="00874096">
        <w:rPr>
          <w:rFonts w:ascii="Times New Roman" w:hAnsi="Times New Roman" w:cs="Times New Roman"/>
          <w:sz w:val="26"/>
          <w:szCs w:val="26"/>
        </w:rPr>
        <w:t>Н.Н.Андреева</w:t>
      </w:r>
      <w:proofErr w:type="spellEnd"/>
    </w:p>
    <w:p w:rsidR="00833A01" w:rsidRPr="00874096" w:rsidRDefault="00833A01" w:rsidP="0052397A">
      <w:pPr>
        <w:spacing w:after="0" w:line="240" w:lineRule="auto"/>
        <w:ind w:firstLine="709"/>
        <w:rPr>
          <w:rFonts w:ascii="Times New Roman" w:hAnsi="Times New Roman" w:cs="Times New Roman"/>
          <w:sz w:val="26"/>
          <w:szCs w:val="26"/>
        </w:rPr>
      </w:pPr>
    </w:p>
    <w:p w:rsidR="0052397A" w:rsidRPr="00874096" w:rsidRDefault="0052397A">
      <w:pPr>
        <w:spacing w:after="0" w:line="240" w:lineRule="auto"/>
        <w:ind w:firstLine="709"/>
        <w:rPr>
          <w:rFonts w:ascii="Times New Roman" w:hAnsi="Times New Roman" w:cs="Times New Roman"/>
          <w:sz w:val="26"/>
          <w:szCs w:val="26"/>
        </w:rPr>
      </w:pPr>
    </w:p>
    <w:sectPr w:rsidR="0052397A" w:rsidRPr="00874096" w:rsidSect="005F4CD9">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4DA"/>
    <w:rsid w:val="000D5C78"/>
    <w:rsid w:val="000E177F"/>
    <w:rsid w:val="002B5132"/>
    <w:rsid w:val="00312C9F"/>
    <w:rsid w:val="004B14DA"/>
    <w:rsid w:val="0052397A"/>
    <w:rsid w:val="005F4CD9"/>
    <w:rsid w:val="00666760"/>
    <w:rsid w:val="00833A01"/>
    <w:rsid w:val="00874096"/>
    <w:rsid w:val="00AC02B5"/>
    <w:rsid w:val="00B226DD"/>
    <w:rsid w:val="00DF0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14DA"/>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DF02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02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14DA"/>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DF02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02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D8A20F1F104D438BD512EA6E8B08D1E9F60846620B0E2582BCC841347BAC8DB45ECD5C922E7A6BEDF90950921DA056D451C14B7B3F170Ae7fBK" TargetMode="External"/><Relationship Id="rId13" Type="http://schemas.openxmlformats.org/officeDocument/2006/relationships/hyperlink" Target="consultantplus://offline/ref=C2D8A20F1F104D438BD512EA6E8B08D1E9F60846620B0E2582BCC841347BAC8DB45ECD5C922E796DE5F90950921DA056D451C14B7B3F170Ae7fB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2D8A20F1F104D438BD512EA6E8B08D1E9F60846620B0E2582BCC841347BAC8DB45ECD5C922E7A6BEDF90950921DA056D451C14B7B3F170Ae7fBK" TargetMode="External"/><Relationship Id="rId12" Type="http://schemas.openxmlformats.org/officeDocument/2006/relationships/hyperlink" Target="consultantplus://offline/ref=C2D8A20F1F104D438BD512EA6E8B08D1E9F60846620B0E2582BCC841347BAC8DB45ECD5C902A7B6EEFA60C458345AE54CB4FC054673D16e0f2K"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C2D8A20F1F104D438BD512EA6E8B08D1E9F60846620B0E2582BCC841347BAC8DB45ECD5C922E7F6DE0F90950921DA056D451C14B7B3F170Ae7fBK" TargetMode="External"/><Relationship Id="rId1" Type="http://schemas.openxmlformats.org/officeDocument/2006/relationships/styles" Target="styles.xml"/><Relationship Id="rId6" Type="http://schemas.openxmlformats.org/officeDocument/2006/relationships/hyperlink" Target="consultantplus://offline/ref=C2D8A20F1F104D438BD512EA6E8B08D1E9FE0D4260070E2582BCC841347BAC8DB45ECD5C922F7A6FE7F90950921DA056D451C14B7B3F170Ae7fBK" TargetMode="External"/><Relationship Id="rId11" Type="http://schemas.openxmlformats.org/officeDocument/2006/relationships/hyperlink" Target="consultantplus://offline/ref=C2D8A20F1F104D438BD512EA6E8B08D1E9F60846620B0E2582BCC841347BAC8DB45ECD5C902A7A65EFA60C458345AE54CB4FC054673D16e0f2K" TargetMode="External"/><Relationship Id="rId5" Type="http://schemas.openxmlformats.org/officeDocument/2006/relationships/image" Target="media/image1.png"/><Relationship Id="rId15" Type="http://schemas.openxmlformats.org/officeDocument/2006/relationships/hyperlink" Target="consultantplus://offline/ref=C2D8A20F1F104D438BD512EA6E8B08D1EAF602446A020E2582BCC841347BAC8DB45ECD5C922F7A6CE3F90950921DA056D451C14B7B3F170Ae7fBK" TargetMode="External"/><Relationship Id="rId10" Type="http://schemas.openxmlformats.org/officeDocument/2006/relationships/hyperlink" Target="consultantplus://offline/ref=C2D8A20F1F104D438BD512EA6E8B08D1E9F60846620B0E2582BCC841347BAC8DB45ECD5C922E786EECF90950921DA056D451C14B7B3F170Ae7fBK" TargetMode="External"/><Relationship Id="rId4" Type="http://schemas.openxmlformats.org/officeDocument/2006/relationships/webSettings" Target="webSettings.xml"/><Relationship Id="rId9" Type="http://schemas.openxmlformats.org/officeDocument/2006/relationships/hyperlink" Target="consultantplus://offline/ref=C2D8A20F1F104D438BD512EA6E8B08D1E9F60846620B0E2582BCC841347BAC8DB45ECD5C93287F6DEFA60C458345AE54CB4FC054673D16e0f2K" TargetMode="External"/><Relationship Id="rId14" Type="http://schemas.openxmlformats.org/officeDocument/2006/relationships/hyperlink" Target="consultantplus://offline/ref=C2D8A20F1F104D438BD512EA6E8B08D1E9F60846620B0E2582BCC841347BAC8DB45ECD5C922E796AE1F90950921DA056D451C14B7B3F170Ae7f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3</Pages>
  <Words>1221</Words>
  <Characters>6965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1689-00-049</dc:creator>
  <cp:lastModifiedBy>1689-00-049</cp:lastModifiedBy>
  <cp:revision>6</cp:revision>
  <dcterms:created xsi:type="dcterms:W3CDTF">2019-01-31T10:31:00Z</dcterms:created>
  <dcterms:modified xsi:type="dcterms:W3CDTF">2019-02-01T11:08:00Z</dcterms:modified>
</cp:coreProperties>
</file>