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74" w:rsidRDefault="00511574" w:rsidP="005115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574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пунктом 1 статьи </w:t>
      </w:r>
      <w:r w:rsidRPr="00511574">
        <w:rPr>
          <w:rFonts w:ascii="Times New Roman" w:hAnsi="Times New Roman" w:cs="Times New Roman"/>
          <w:sz w:val="28"/>
          <w:szCs w:val="28"/>
        </w:rPr>
        <w:t xml:space="preserve">32.2 КоАП </w:t>
      </w:r>
      <w:proofErr w:type="gramStart"/>
      <w:r w:rsidRPr="00511574">
        <w:rPr>
          <w:rFonts w:ascii="Times New Roman" w:hAnsi="Times New Roman" w:cs="Times New Roman"/>
          <w:sz w:val="28"/>
          <w:szCs w:val="28"/>
        </w:rPr>
        <w:t>РФ  штраф</w:t>
      </w:r>
      <w:proofErr w:type="gramEnd"/>
      <w:r w:rsidRPr="00511574">
        <w:rPr>
          <w:rFonts w:ascii="Times New Roman" w:hAnsi="Times New Roman" w:cs="Times New Roman"/>
          <w:sz w:val="28"/>
          <w:szCs w:val="28"/>
        </w:rPr>
        <w:t xml:space="preserve"> оплачивается  лицом, привлеченным к административной ответственности  не позднее  60 дней со дня вступления постановления о наложении штрафа в законную силу. </w:t>
      </w:r>
    </w:p>
    <w:p w:rsidR="00511574" w:rsidRDefault="00511574" w:rsidP="0051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4">
        <w:rPr>
          <w:rFonts w:ascii="Times New Roman" w:hAnsi="Times New Roman" w:cs="Times New Roman"/>
          <w:b/>
          <w:sz w:val="28"/>
          <w:szCs w:val="28"/>
        </w:rPr>
        <w:t xml:space="preserve">При заполнении квитанции указываются следующие реквизиты: </w:t>
      </w:r>
    </w:p>
    <w:p w:rsidR="003D5DEE" w:rsidRPr="00511574" w:rsidRDefault="00511574" w:rsidP="0051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4">
        <w:rPr>
          <w:rFonts w:ascii="Times New Roman" w:hAnsi="Times New Roman" w:cs="Times New Roman"/>
          <w:b/>
          <w:sz w:val="28"/>
          <w:szCs w:val="28"/>
        </w:rPr>
        <w:t xml:space="preserve">УФК по Республике Татарстан (Финансово-бюджетная палата </w:t>
      </w:r>
      <w:proofErr w:type="spellStart"/>
      <w:r w:rsidRPr="00511574">
        <w:rPr>
          <w:rFonts w:ascii="Times New Roman" w:hAnsi="Times New Roman" w:cs="Times New Roman"/>
          <w:b/>
          <w:sz w:val="28"/>
          <w:szCs w:val="28"/>
        </w:rPr>
        <w:t>Бугульминс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РТ), </w:t>
      </w:r>
      <w:r w:rsidRPr="00511574">
        <w:rPr>
          <w:rFonts w:ascii="Times New Roman" w:hAnsi="Times New Roman" w:cs="Times New Roman"/>
          <w:b/>
          <w:sz w:val="28"/>
          <w:szCs w:val="28"/>
        </w:rPr>
        <w:t xml:space="preserve">р/с: 03100643000000011100, к/с: 40102810445370000079, ОТДЕЛЕНИЕ-НБ РЕСПУБЛИКА ТАТАРСТАН БАНКА РОССИИ//УФК по Республике Татарстан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11574">
        <w:rPr>
          <w:rFonts w:ascii="Times New Roman" w:hAnsi="Times New Roman" w:cs="Times New Roman"/>
          <w:b/>
          <w:sz w:val="28"/>
          <w:szCs w:val="28"/>
        </w:rPr>
        <w:t xml:space="preserve">г. Казань, БИК 019205400, ИНН 1645019774, КПП 164501001, КБК 83011602020020000140, ОКТМО 92617101.   </w:t>
      </w:r>
    </w:p>
    <w:sectPr w:rsidR="003D5DEE" w:rsidRPr="0051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0D"/>
    <w:rsid w:val="003D5DEE"/>
    <w:rsid w:val="00511574"/>
    <w:rsid w:val="00A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F8C"/>
  <w15:chartTrackingRefBased/>
  <w15:docId w15:val="{368B2B1A-30DB-4305-8B61-E38EF20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А.А</dc:creator>
  <cp:keywords/>
  <dc:description/>
  <cp:lastModifiedBy>Исмагилова А.А</cp:lastModifiedBy>
  <cp:revision>3</cp:revision>
  <dcterms:created xsi:type="dcterms:W3CDTF">2021-12-30T10:22:00Z</dcterms:created>
  <dcterms:modified xsi:type="dcterms:W3CDTF">2021-12-30T10:23:00Z</dcterms:modified>
</cp:coreProperties>
</file>