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E9D" w:rsidRPr="00982E9D" w:rsidRDefault="00982E9D" w:rsidP="008638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bookmarkStart w:id="0" w:name="_GoBack"/>
      <w:bookmarkEnd w:id="0"/>
      <w:r w:rsidRPr="00982E9D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darkGray"/>
          <w:lang w:eastAsia="ru-RU"/>
        </w:rPr>
        <w:t>НОВОСТЬ НА САЙТ</w:t>
      </w:r>
    </w:p>
    <w:p w:rsidR="00B9414A" w:rsidRDefault="00BA37CB" w:rsidP="008638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</w:t>
      </w:r>
      <w:r w:rsidR="00B9414A" w:rsidRPr="00982E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тог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работы за</w:t>
      </w:r>
      <w:r w:rsidR="00B9414A" w:rsidRPr="00982E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="00835AC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1 полугоди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е</w:t>
      </w:r>
      <w:r w:rsidR="00B9414A" w:rsidRPr="00982E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2022 года подве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дены</w:t>
      </w:r>
      <w:r w:rsidR="00B9414A" w:rsidRPr="00982E9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на совместном совещании финансовых, казначейских и налоговых органов республики</w:t>
      </w:r>
    </w:p>
    <w:p w:rsidR="0086384D" w:rsidRPr="00982E9D" w:rsidRDefault="0086384D" w:rsidP="0086384D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414A" w:rsidRPr="00E31169" w:rsidRDefault="00B9414A" w:rsidP="00BA37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2022 года состоялось  совместное совещание финансовых, казначейских и налоговых органов под председательством Президента Республики Татарстан </w:t>
      </w:r>
      <w:proofErr w:type="spellStart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Р.Н.Минниханова</w:t>
      </w:r>
      <w:proofErr w:type="spellEnd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совещании приняли участие  Председатель </w:t>
      </w:r>
      <w:r w:rsidR="002D1F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Государственной Думы по экономической политике </w:t>
      </w:r>
      <w:proofErr w:type="spellStart"/>
      <w:r w:rsidR="002D1FA7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М.А.Топилин</w:t>
      </w:r>
      <w:proofErr w:type="spellEnd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Премьер-министр  Республики Татарстан </w:t>
      </w:r>
      <w:proofErr w:type="spellStart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руководители министерств,  ведомств и муниципальных образований республики.</w:t>
      </w:r>
    </w:p>
    <w:p w:rsidR="00B9414A" w:rsidRPr="00E31169" w:rsidRDefault="00B9414A" w:rsidP="00BA37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итогах работы  налоговых органов в Республике Татарстан </w:t>
      </w:r>
      <w:r w:rsidR="00835AC5" w:rsidRP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2022 года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доложил руководитель Управления Федеральной налоговой службы по Республике Татарстан  </w:t>
      </w:r>
      <w:proofErr w:type="spellStart"/>
      <w:r w:rsidR="00C3342A">
        <w:fldChar w:fldCharType="begin"/>
      </w:r>
      <w:r w:rsidR="00C3342A">
        <w:instrText xml:space="preserve"> HYPERLINK "https://www.nalog.gov.ru/rn16/about_fts/structure/head/4298960/" </w:instrText>
      </w:r>
      <w:r w:rsidR="00C3342A">
        <w:fldChar w:fldCharType="separate"/>
      </w:r>
      <w:r w:rsidRPr="00E31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М.А.Сафиуллин</w:t>
      </w:r>
      <w:proofErr w:type="spellEnd"/>
      <w:r w:rsidRPr="00E3116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C3342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</w:p>
    <w:p w:rsidR="00B9414A" w:rsidRPr="00E31169" w:rsidRDefault="00B9414A" w:rsidP="00835AC5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своем докладе  руководитель Управления отметил, </w:t>
      </w:r>
      <w:r w:rsidR="00BA37C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AC5" w:rsidRP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поступления в консолидированный бюджет республики возросли к июню 2021г. почти в полтора раза (+45%), что говорит о высокой устойчивости экономики Татарстана.</w:t>
      </w:r>
      <w:r w:rsid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январь-</w:t>
      </w:r>
      <w:r w:rsidR="00835AC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июнь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2022г. на территории Республики Татарстан мобилизовано налоговых платежей  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634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руб., с увеличением к январю-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июню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2021г. в 1,5 раза  (+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152,3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руб.);  поступления страховых взносов на обязательное социальное страхование составили  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руб. и увеличились на 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8,4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% (+</w:t>
      </w:r>
      <w:r w:rsidR="00FC1D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 руб</w:t>
      </w:r>
      <w:r w:rsidRPr="00CA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Доля налогов, зачисленных в федеральный бюджет, составила </w:t>
      </w:r>
      <w:r w:rsidR="00CA6EE2" w:rsidRPr="00CA6EE2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Pr="00CA6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в консолидированный бюджет республики - </w:t>
      </w:r>
      <w:r w:rsidR="00CA6EE2" w:rsidRPr="00CA6EE2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CA6EE2">
        <w:rPr>
          <w:rFonts w:ascii="Times New Roman" w:eastAsia="Times New Roman" w:hAnsi="Times New Roman" w:cs="Times New Roman"/>
          <w:sz w:val="28"/>
          <w:szCs w:val="28"/>
          <w:lang w:eastAsia="ru-RU"/>
        </w:rPr>
        <w:t>% всех платежей.</w:t>
      </w:r>
    </w:p>
    <w:p w:rsidR="00B9414A" w:rsidRDefault="00CA6EE2" w:rsidP="004A667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наиболее значимых налоговых доходов консолидированного бюджета республики, </w:t>
      </w:r>
      <w:proofErr w:type="spellStart"/>
      <w:r w:rsidR="00EC6516" w:rsidRPr="00EC6516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М.А.Сафиуллин</w:t>
      </w:r>
      <w:proofErr w:type="spellEnd"/>
      <w:r w:rsidR="00EC6516" w:rsidRPr="00EC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</w:t>
      </w:r>
      <w:r w:rsidR="00EC6516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поступление налога на прибыль увеличилось по сравнению с 1 полугодием прошлого года в 1,8 раза (+41,6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863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факторы роста – высокие финансовые показатели организаций за прошлый год и 1 квартал текущего года, а также благоприятные цены на нефть.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14A"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 налога на доходы физических лиц, руководитель Управления отметил, что рост его  поступлений  в консолидированный бюджет республики на </w:t>
      </w:r>
      <w:r w:rsidR="008A054F">
        <w:rPr>
          <w:rFonts w:ascii="Times New Roman" w:eastAsia="Times New Roman" w:hAnsi="Times New Roman" w:cs="Times New Roman"/>
          <w:sz w:val="28"/>
          <w:szCs w:val="28"/>
          <w:lang w:eastAsia="ru-RU"/>
        </w:rPr>
        <w:t>12,7</w:t>
      </w:r>
      <w:r w:rsidR="00B9414A"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B9414A" w:rsidRPr="00E311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+</w:t>
      </w:r>
      <w:r w:rsidR="008A054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B9414A" w:rsidRPr="00E3116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млрд. 650 млн. руб.</w:t>
      </w:r>
      <w:r w:rsidR="00B9414A"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1 </w:t>
      </w:r>
      <w:r w:rsidR="008A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полугодию</w:t>
      </w:r>
      <w:r w:rsidR="00B9414A"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  обеспечен </w:t>
      </w:r>
      <w:r w:rsidR="008A054F" w:rsidRPr="008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даже, несмотря на возросшие в 1,8 раза (+4,8 млрд. руб.) возвраты налога населению по имущественным и социальным вычетам. </w:t>
      </w:r>
      <w:r w:rsidR="00B9414A"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финансовой поддержки населения сроки камеральных проверок максимально сокращены (в среднем проверка занимает не больше 15 дней). </w:t>
      </w:r>
      <w:r w:rsidR="008A05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A054F" w:rsidRPr="008A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таком оперативном режиме проверено, начиная </w:t>
      </w:r>
      <w:r w:rsidR="00FC6C4D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марта, 276 тысяч деклараций.</w:t>
      </w:r>
    </w:p>
    <w:p w:rsidR="00B9414A" w:rsidRPr="00E31169" w:rsidRDefault="00B9414A" w:rsidP="00FC6C4D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результативности контрольных мероприятий в 1 </w:t>
      </w:r>
      <w:r w:rsidR="001F5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полугодии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по сравнению с соответствующим периодом прошлого года </w:t>
      </w:r>
      <w:r w:rsidR="001F53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возросли в 1,3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раза, в ходе  контрольной работы взыскано </w:t>
      </w:r>
      <w:r w:rsidR="001F53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3,4 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r w:rsidR="001F539C">
        <w:rPr>
          <w:rFonts w:ascii="Times New Roman" w:eastAsia="Times New Roman" w:hAnsi="Times New Roman" w:cs="Times New Roman"/>
          <w:sz w:val="28"/>
          <w:szCs w:val="28"/>
          <w:lang w:eastAsia="ru-RU"/>
        </w:rPr>
        <w:t>рд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Это связано, прежде всего, с повышением качества доказательственной базы по результатам проверок, о чём свидетельствует судебная практика: </w:t>
      </w:r>
      <w:r w:rsidR="001F53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полугодии почти 90</w:t>
      </w:r>
      <w:r w:rsidRPr="00E31169">
        <w:rPr>
          <w:rFonts w:ascii="Times New Roman" w:eastAsia="Times New Roman" w:hAnsi="Times New Roman" w:cs="Times New Roman"/>
          <w:sz w:val="28"/>
          <w:szCs w:val="28"/>
          <w:lang w:eastAsia="ru-RU"/>
        </w:rPr>
        <w:t>% оспариваемых сумм рассмотрено в пользу бюджета.</w:t>
      </w:r>
    </w:p>
    <w:p w:rsidR="000D3E59" w:rsidRDefault="00CA6EE2" w:rsidP="001F53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Особое внимание </w:t>
      </w:r>
      <w:r w:rsidR="000E28D8" w:rsidRPr="003F0C62">
        <w:rPr>
          <w:rFonts w:ascii="Times New Roman" w:hAnsi="Times New Roman"/>
          <w:sz w:val="28"/>
          <w:szCs w:val="28"/>
          <w:lang w:eastAsia="ru-RU"/>
        </w:rPr>
        <w:t xml:space="preserve">руководителем Управления обращено на </w:t>
      </w:r>
      <w:r w:rsidR="000E28D8">
        <w:rPr>
          <w:rFonts w:ascii="Times New Roman" w:hAnsi="Times New Roman"/>
          <w:sz w:val="28"/>
          <w:szCs w:val="28"/>
          <w:lang w:eastAsia="ru-RU"/>
        </w:rPr>
        <w:t>и</w:t>
      </w:r>
      <w:r w:rsidR="000E28D8" w:rsidRPr="000E28D8">
        <w:rPr>
          <w:rFonts w:ascii="Times New Roman" w:hAnsi="Times New Roman"/>
          <w:sz w:val="28"/>
          <w:szCs w:val="28"/>
          <w:lang w:eastAsia="ru-RU"/>
        </w:rPr>
        <w:t>зменение взаимоотношений с плательщиками</w:t>
      </w:r>
      <w:r>
        <w:rPr>
          <w:rFonts w:ascii="Times New Roman" w:hAnsi="Times New Roman"/>
          <w:sz w:val="28"/>
          <w:szCs w:val="28"/>
          <w:lang w:eastAsia="ru-RU"/>
        </w:rPr>
        <w:t>. О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t>сновн</w:t>
      </w:r>
      <w:r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t>парадигм</w:t>
      </w:r>
      <w:r>
        <w:rPr>
          <w:rFonts w:ascii="Times New Roman" w:hAnsi="Times New Roman"/>
          <w:sz w:val="28"/>
          <w:szCs w:val="28"/>
          <w:lang w:eastAsia="ru-RU"/>
        </w:rPr>
        <w:t xml:space="preserve">а развития налоговых органов 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t>в перспективе 2030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t>перенос исчисления налогов и составление отчетности на свою сторону для сниже</w:t>
      </w:r>
      <w:r w:rsidR="000D3E59">
        <w:rPr>
          <w:rFonts w:ascii="Times New Roman" w:hAnsi="Times New Roman"/>
          <w:sz w:val="28"/>
          <w:szCs w:val="28"/>
          <w:lang w:eastAsia="ru-RU"/>
        </w:rPr>
        <w:t xml:space="preserve">ния издержек бизнеса и граждан. 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t xml:space="preserve">Многое уже сделано в этом направлении: очень востребованным стал налоговый режим для </w:t>
      </w:r>
      <w:proofErr w:type="spellStart"/>
      <w:r w:rsidR="000D3E59" w:rsidRPr="000D3E59">
        <w:rPr>
          <w:rFonts w:ascii="Times New Roman" w:hAnsi="Times New Roman"/>
          <w:sz w:val="28"/>
          <w:szCs w:val="28"/>
          <w:lang w:eastAsia="ru-RU"/>
        </w:rPr>
        <w:t>самозанятых</w:t>
      </w:r>
      <w:proofErr w:type="spellEnd"/>
      <w:r w:rsidR="000D3E59" w:rsidRPr="000D3E59">
        <w:rPr>
          <w:rFonts w:ascii="Times New Roman" w:hAnsi="Times New Roman"/>
          <w:sz w:val="28"/>
          <w:szCs w:val="28"/>
          <w:lang w:eastAsia="ru-RU"/>
        </w:rPr>
        <w:t xml:space="preserve"> без отчётности и ведения учёта, кардинально упрощён порядок формирования гражданами </w:t>
      </w:r>
      <w:r w:rsidR="000D3E59" w:rsidRPr="000D3E59">
        <w:rPr>
          <w:rFonts w:ascii="Times New Roman" w:hAnsi="Times New Roman"/>
          <w:sz w:val="28"/>
          <w:szCs w:val="28"/>
          <w:lang w:eastAsia="ru-RU"/>
        </w:rPr>
        <w:lastRenderedPageBreak/>
        <w:t>деклараций в «личном кабинете» на возврат НДФЛ, отменены декларации по земельному и транспортному налогам для организаций.</w:t>
      </w:r>
    </w:p>
    <w:p w:rsidR="000D3E59" w:rsidRDefault="001944FE" w:rsidP="001944F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1944FE">
        <w:rPr>
          <w:rFonts w:ascii="Times New Roman" w:hAnsi="Times New Roman"/>
          <w:sz w:val="28"/>
          <w:szCs w:val="28"/>
          <w:lang w:eastAsia="ru-RU"/>
        </w:rPr>
        <w:t>Следующий</w:t>
      </w:r>
      <w:r w:rsidR="00C131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44FE">
        <w:rPr>
          <w:rFonts w:ascii="Times New Roman" w:hAnsi="Times New Roman"/>
          <w:sz w:val="28"/>
          <w:szCs w:val="28"/>
          <w:lang w:eastAsia="ru-RU"/>
        </w:rPr>
        <w:t xml:space="preserve">прорывной шаг - это внедрение в экспериментальном порядке с июля этого года в Татарстане и ещё 3-х регионах России специального налогового режима «Автоматизированная упрощенная система налогообложения» для организаций и индивидуальных предпринимателей с численностью не более 5-ти человек и выручкой до 60-ти </w:t>
      </w:r>
      <w:proofErr w:type="gramStart"/>
      <w:r w:rsidRPr="001944FE">
        <w:rPr>
          <w:rFonts w:ascii="Times New Roman" w:hAnsi="Times New Roman"/>
          <w:sz w:val="28"/>
          <w:szCs w:val="28"/>
          <w:lang w:eastAsia="ru-RU"/>
        </w:rPr>
        <w:t>млн</w:t>
      </w:r>
      <w:proofErr w:type="gramEnd"/>
      <w:r w:rsidRPr="001944FE">
        <w:rPr>
          <w:rFonts w:ascii="Times New Roman" w:hAnsi="Times New Roman"/>
          <w:sz w:val="28"/>
          <w:szCs w:val="28"/>
          <w:lang w:eastAsia="ru-RU"/>
        </w:rPr>
        <w:t xml:space="preserve"> руб. О нём я уже неоднократно  докладывал, поэтому отмечу только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944FE">
        <w:rPr>
          <w:rFonts w:ascii="Times New Roman" w:hAnsi="Times New Roman"/>
          <w:sz w:val="28"/>
          <w:szCs w:val="28"/>
          <w:lang w:eastAsia="ru-RU"/>
        </w:rPr>
        <w:t>основные его преимущества: во-первых, полное отсутствие какой-либо  отчётности и деклараций, при этом поставщиками данных для расчёта нами налога будут выступать уполномоченные банки, и, во-вторых, нулевой тариф по страховым взносам при сохранении всех социальных гарантий. Мы видим интерес к н</w:t>
      </w:r>
      <w:r>
        <w:rPr>
          <w:rFonts w:ascii="Times New Roman" w:hAnsi="Times New Roman"/>
          <w:sz w:val="28"/>
          <w:szCs w:val="28"/>
          <w:lang w:eastAsia="ru-RU"/>
        </w:rPr>
        <w:t>овому режиму, выбор за бизнесом», - отметил в своем выступлении Марат Сафиуллин.</w:t>
      </w:r>
    </w:p>
    <w:p w:rsidR="00C131D1" w:rsidRDefault="00C131D1" w:rsidP="00C131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31D1">
        <w:rPr>
          <w:rFonts w:ascii="Times New Roman" w:hAnsi="Times New Roman"/>
          <w:sz w:val="28"/>
          <w:szCs w:val="28"/>
          <w:lang w:eastAsia="ru-RU"/>
        </w:rPr>
        <w:t xml:space="preserve">В продолжение темы внедрения новых технологий взаимодействия с плательщиками, </w:t>
      </w:r>
      <w:r w:rsidR="003F61AF">
        <w:rPr>
          <w:rFonts w:ascii="Times New Roman" w:hAnsi="Times New Roman"/>
          <w:sz w:val="28"/>
          <w:szCs w:val="28"/>
          <w:lang w:eastAsia="ru-RU"/>
        </w:rPr>
        <w:t>руководитель Управления</w:t>
      </w:r>
      <w:r w:rsidR="003F61AF" w:rsidRPr="00C131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F61AF">
        <w:rPr>
          <w:rFonts w:ascii="Times New Roman" w:hAnsi="Times New Roman"/>
          <w:sz w:val="28"/>
          <w:szCs w:val="28"/>
          <w:lang w:eastAsia="ru-RU"/>
        </w:rPr>
        <w:t>про</w:t>
      </w:r>
      <w:r w:rsidRPr="00C131D1">
        <w:rPr>
          <w:rFonts w:ascii="Times New Roman" w:hAnsi="Times New Roman"/>
          <w:sz w:val="28"/>
          <w:szCs w:val="28"/>
          <w:lang w:eastAsia="ru-RU"/>
        </w:rPr>
        <w:t>информир</w:t>
      </w:r>
      <w:r w:rsidR="003F61AF">
        <w:rPr>
          <w:rFonts w:ascii="Times New Roman" w:hAnsi="Times New Roman"/>
          <w:sz w:val="28"/>
          <w:szCs w:val="28"/>
          <w:lang w:eastAsia="ru-RU"/>
        </w:rPr>
        <w:t>овал</w:t>
      </w:r>
      <w:r w:rsidRPr="00C131D1">
        <w:rPr>
          <w:rFonts w:ascii="Times New Roman" w:hAnsi="Times New Roman"/>
          <w:sz w:val="28"/>
          <w:szCs w:val="28"/>
          <w:lang w:eastAsia="ru-RU"/>
        </w:rPr>
        <w:t>,</w:t>
      </w:r>
      <w:r w:rsidR="003F61A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31D1">
        <w:rPr>
          <w:rFonts w:ascii="Times New Roman" w:hAnsi="Times New Roman"/>
          <w:sz w:val="28"/>
          <w:szCs w:val="28"/>
          <w:lang w:eastAsia="ru-RU"/>
        </w:rPr>
        <w:t xml:space="preserve">что Президентом России подписал закон о введении с 1 января 2023 года института единого налогового счета налогоплательщика. </w:t>
      </w:r>
      <w:r w:rsidR="003F61AF">
        <w:rPr>
          <w:rFonts w:ascii="Times New Roman" w:hAnsi="Times New Roman"/>
          <w:sz w:val="28"/>
          <w:szCs w:val="28"/>
          <w:lang w:eastAsia="ru-RU"/>
        </w:rPr>
        <w:t>«</w:t>
      </w:r>
      <w:r w:rsidRPr="00C131D1">
        <w:rPr>
          <w:rFonts w:ascii="Times New Roman" w:hAnsi="Times New Roman"/>
          <w:sz w:val="28"/>
          <w:szCs w:val="28"/>
          <w:lang w:eastAsia="ru-RU"/>
        </w:rPr>
        <w:t>Всего один платеж в месяц и только два реквизита - ИНН и сумма налога. Будет единое сальдо расчетов с бюджетом, соответственно, случаи, когда у плательщика одновременно имеется задолженность и переплата по разным видам налогов, уйдет в прошлое. Положительное сальдо, то есть переплата, будет активом, срок возврата которой сокращается до одного дня. Таким образом, впервые организациям и гражданам представится возможность «одними глазами» с нами видеть детализацию начислений и уплаты налогов</w:t>
      </w:r>
      <w:r w:rsidR="003F61AF">
        <w:rPr>
          <w:rFonts w:ascii="Times New Roman" w:hAnsi="Times New Roman"/>
          <w:sz w:val="28"/>
          <w:szCs w:val="28"/>
          <w:lang w:eastAsia="ru-RU"/>
        </w:rPr>
        <w:t xml:space="preserve">», </w:t>
      </w:r>
      <w:r w:rsidR="003F61AF" w:rsidRPr="003F61AF">
        <w:rPr>
          <w:rFonts w:ascii="Times New Roman" w:hAnsi="Times New Roman"/>
          <w:sz w:val="28"/>
          <w:szCs w:val="28"/>
          <w:lang w:eastAsia="ru-RU"/>
        </w:rPr>
        <w:t>- отметил М</w:t>
      </w:r>
      <w:r w:rsidR="003F61AF">
        <w:rPr>
          <w:rFonts w:ascii="Times New Roman" w:hAnsi="Times New Roman"/>
          <w:sz w:val="28"/>
          <w:szCs w:val="28"/>
          <w:lang w:eastAsia="ru-RU"/>
        </w:rPr>
        <w:t xml:space="preserve">.А. </w:t>
      </w:r>
      <w:r w:rsidR="003F61AF" w:rsidRPr="003F61AF">
        <w:rPr>
          <w:rFonts w:ascii="Times New Roman" w:hAnsi="Times New Roman"/>
          <w:sz w:val="28"/>
          <w:szCs w:val="28"/>
          <w:lang w:eastAsia="ru-RU"/>
        </w:rPr>
        <w:t>Сафиуллин</w:t>
      </w:r>
      <w:r w:rsidRPr="00C131D1">
        <w:rPr>
          <w:rFonts w:ascii="Times New Roman" w:hAnsi="Times New Roman"/>
          <w:sz w:val="28"/>
          <w:szCs w:val="28"/>
          <w:lang w:eastAsia="ru-RU"/>
        </w:rPr>
        <w:t>.</w:t>
      </w:r>
    </w:p>
    <w:p w:rsidR="00C131D1" w:rsidRDefault="00C131D1" w:rsidP="001F539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414A" w:rsidRDefault="00B9414A" w:rsidP="00B25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Переходя к задолженности,  руководитель Управления отметил, что снижение платёжеспособности, вызванное </w:t>
      </w:r>
      <w:proofErr w:type="spellStart"/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санкционным</w:t>
      </w:r>
      <w:proofErr w:type="spellEnd"/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давлением, вносит серьезные коррективы в работу с долгом, в результате, его рост в консолидированный бюджет республики стал одним из самых больших за последнее время - на  2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началу текущего года.  «</w:t>
      </w:r>
      <w:r w:rsidR="00B25F63"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показывает, основными причинами роста долгов стали сложности с адаптацией некоторых представителей бизнеса к работе в новых условиях, что создает неплатежи по всей цепочке контрагентов, и, в конечном итоге, приводит к н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есвоевременной уплате налогов. </w:t>
      </w:r>
      <w:r w:rsidR="00B25F63"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Вм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 с тем, хочу отметить, что </w:t>
      </w:r>
      <w:r w:rsidR="00B25F63"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удалось существенно продвинуться в работе с гражданами по своевременной и полной уплате ими имущественных налогов. В результате, за 1 полугодие количество должников - физических лиц снижено к началу текущего года на 270 тыс. чел. или на треть, а сумма долга уменьшилась на 757 млн. руб. или на 28%. И такая динамика носит устойчивый характер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», -</w:t>
      </w: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 </w:t>
      </w:r>
      <w:hyperlink r:id="rId5" w:history="1">
        <w:r w:rsidRPr="00B25F6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Марат Сафиуллин</w:t>
        </w:r>
      </w:hyperlink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5F63" w:rsidRPr="00B25F63" w:rsidRDefault="00B25F63" w:rsidP="00B25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56" w:rsidRPr="00E31169" w:rsidRDefault="00B9414A" w:rsidP="00D82914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Заканчивая выступление, руководитель Управления  заверил, что вся необходимая помощь бизнесу и гражданам в условиях </w:t>
      </w:r>
      <w:proofErr w:type="spellStart"/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онного</w:t>
      </w:r>
      <w:proofErr w:type="spellEnd"/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давления</w:t>
      </w: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оказана налоговыми органами в к</w:t>
      </w:r>
      <w:r w:rsid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ратчайшие</w:t>
      </w:r>
      <w:r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сроки и в полном объёме. «Уверен, что профессионализм и компетентность наших сотрудников позволят обеспечить устойчивое поступление администрируемых доходов</w:t>
      </w:r>
      <w:r w:rsidR="00E31169" w:rsidRPr="00B25F63">
        <w:rPr>
          <w:rFonts w:ascii="Times New Roman" w:eastAsia="Times New Roman" w:hAnsi="Times New Roman" w:cs="Times New Roman"/>
          <w:sz w:val="28"/>
          <w:szCs w:val="28"/>
          <w:lang w:eastAsia="ru-RU"/>
        </w:rPr>
        <w:t>», - подчеркнул он.</w:t>
      </w:r>
    </w:p>
    <w:sectPr w:rsidR="00A12D56" w:rsidRPr="00E31169" w:rsidSect="00A951F5">
      <w:pgSz w:w="11906" w:h="16838"/>
      <w:pgMar w:top="567" w:right="28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14A"/>
    <w:rsid w:val="000D3E59"/>
    <w:rsid w:val="000E28D8"/>
    <w:rsid w:val="00184B88"/>
    <w:rsid w:val="001944FE"/>
    <w:rsid w:val="001F539C"/>
    <w:rsid w:val="002D1FA7"/>
    <w:rsid w:val="0033120E"/>
    <w:rsid w:val="00376FA2"/>
    <w:rsid w:val="003F61AF"/>
    <w:rsid w:val="004A667C"/>
    <w:rsid w:val="00562C4F"/>
    <w:rsid w:val="00835AC5"/>
    <w:rsid w:val="0086384D"/>
    <w:rsid w:val="008A054F"/>
    <w:rsid w:val="00982E9D"/>
    <w:rsid w:val="00A951F5"/>
    <w:rsid w:val="00B25F63"/>
    <w:rsid w:val="00B82967"/>
    <w:rsid w:val="00B9414A"/>
    <w:rsid w:val="00BA37CB"/>
    <w:rsid w:val="00C131D1"/>
    <w:rsid w:val="00C3342A"/>
    <w:rsid w:val="00CA6EE2"/>
    <w:rsid w:val="00D82914"/>
    <w:rsid w:val="00E31169"/>
    <w:rsid w:val="00EC6516"/>
    <w:rsid w:val="00FC1D23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1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1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14A"/>
    <w:rPr>
      <w:color w:val="0000FF"/>
      <w:u w:val="single"/>
    </w:rPr>
  </w:style>
  <w:style w:type="character" w:styleId="a5">
    <w:name w:val="Emphasis"/>
    <w:basedOn w:val="a0"/>
    <w:uiPriority w:val="20"/>
    <w:qFormat/>
    <w:rsid w:val="00B941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B941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1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414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9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414A"/>
    <w:rPr>
      <w:color w:val="0000FF"/>
      <w:u w:val="single"/>
    </w:rPr>
  </w:style>
  <w:style w:type="character" w:styleId="a5">
    <w:name w:val="Emphasis"/>
    <w:basedOn w:val="a0"/>
    <w:uiPriority w:val="20"/>
    <w:qFormat/>
    <w:rsid w:val="00B9414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94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41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6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5754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2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1322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07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1337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82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65229199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768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7478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010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85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4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16/about_fts/structure/head/42989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2022-07-26T08:24:00Z</cp:lastPrinted>
  <dcterms:created xsi:type="dcterms:W3CDTF">2022-07-26T09:24:00Z</dcterms:created>
  <dcterms:modified xsi:type="dcterms:W3CDTF">2022-07-26T09:24:00Z</dcterms:modified>
</cp:coreProperties>
</file>