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71" w:rsidRDefault="005E1D71" w:rsidP="0073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F59" w:rsidRPr="00736F59" w:rsidRDefault="00736F59" w:rsidP="0073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6F59">
        <w:rPr>
          <w:rFonts w:ascii="Times New Roman" w:hAnsi="Times New Roman" w:cs="Times New Roman"/>
          <w:b/>
          <w:sz w:val="28"/>
          <w:szCs w:val="28"/>
        </w:rPr>
        <w:t>НОВЫЙ ГОД – НОВЫЕ ПРАВИЛА</w:t>
      </w:r>
    </w:p>
    <w:p w:rsidR="00736F59" w:rsidRDefault="00736F59" w:rsidP="0073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Федеральный закон от 14.07.2022 №263-ФЗ вносит изменения в Налоговый кодекс РФ, а именно с 01 января 2023 года вводится институт Единого налогового счета (ЕНС). 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ЕНС - это счет, открываемый налогоплательщику на уровне Федерального казначейства для добровольного зачисления денежных сре</w:t>
      </w:r>
      <w:proofErr w:type="gramStart"/>
      <w:r w:rsidRPr="00736F59">
        <w:rPr>
          <w:rFonts w:ascii="Times New Roman" w:hAnsi="Times New Roman" w:cs="Times New Roman"/>
          <w:color w:val="000000"/>
          <w:sz w:val="26"/>
          <w:szCs w:val="26"/>
        </w:rPr>
        <w:t>дств в ц</w:t>
      </w:r>
      <w:proofErr w:type="gramEnd"/>
      <w:r w:rsidRPr="00736F59">
        <w:rPr>
          <w:rFonts w:ascii="Times New Roman" w:hAnsi="Times New Roman" w:cs="Times New Roman"/>
          <w:color w:val="000000"/>
          <w:sz w:val="26"/>
          <w:szCs w:val="26"/>
        </w:rPr>
        <w:t>елях исполнения текущих или предстоящих обязательств по уплате налогов, недоимки и задолженности по пеням и штрафам, с разнесением общей суммы денежных средств, зачисленных на этот счет, по актуальным реквизитам без участия налогоплательщика.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В отличие от традиционной схемы, при которой уплата каждого налога проводилась отдельным платежным поручением, с 01.01.2023 года оплата всех налогов будет осуществляться единым налоговым платежом (ЕНП) одним платежным поручением один раз в месяц с указанием только двух реквизитов – ИНН и суммы.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 xml:space="preserve"> ЕНС значительно упростит уплату налогов для бизнеса: всего один платеж 28 числа каждого месяца и только два изменяемых реквизита в платежном документе – ИНН плательщика и сумма платежа. Далее налоговый орган самостоятельно распределит перечисленные средства по обязанностям плательщика.  При внедрении ЕНС устанавливаются единые сроки сдачи отчетности и перечисления платежей — 25-е и 28-е число месяца соответственно. 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Зачет денежных средств будет проведён в определенном порядке: сначала зачтут недоимку по налогам, взносам и сборам, затем предстоящие платежи по ним, далее долги по пеням, по процентам и в последнюю очередь долги по штрафам. При этом</w:t>
      </w:r>
      <w:proofErr w:type="gramStart"/>
      <w:r w:rsidRPr="00736F59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36F59">
        <w:rPr>
          <w:rFonts w:ascii="Times New Roman" w:hAnsi="Times New Roman" w:cs="Times New Roman"/>
          <w:color w:val="000000"/>
          <w:sz w:val="26"/>
          <w:szCs w:val="26"/>
        </w:rPr>
        <w:t xml:space="preserve"> в каждой группе начинать зачет будут с суммы, которая образовалась или должна быть внесена ранее других.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 xml:space="preserve">Предложенный механизм распределения средств исключит ситуацию, при которой по одним налогам у плательщика образуется переплата, а по другим – недоимка. 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Кроме того ЕНС имеет следующие преимущества: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• Один срок уплаты в месяц;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• Одно сальдо в целом по ЕНС;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• Один день для поручения на возврат;</w:t>
      </w:r>
    </w:p>
    <w:p w:rsidR="00736F59" w:rsidRPr="00736F59" w:rsidRDefault="00736F59" w:rsidP="00736F5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• Один документ взыскания для банка;</w:t>
      </w:r>
    </w:p>
    <w:p w:rsidR="00736F59" w:rsidRPr="00736F59" w:rsidRDefault="00736F59" w:rsidP="00736F59">
      <w:pPr>
        <w:spacing w:after="0"/>
        <w:ind w:firstLine="426"/>
        <w:jc w:val="both"/>
        <w:rPr>
          <w:sz w:val="26"/>
          <w:szCs w:val="26"/>
        </w:rPr>
      </w:pPr>
      <w:r w:rsidRPr="00736F59">
        <w:rPr>
          <w:rFonts w:ascii="Times New Roman" w:hAnsi="Times New Roman" w:cs="Times New Roman"/>
          <w:color w:val="000000"/>
          <w:sz w:val="26"/>
          <w:szCs w:val="26"/>
        </w:rPr>
        <w:t>• Один день для снятия блокировки по счету.</w:t>
      </w:r>
    </w:p>
    <w:p w:rsidR="008A4C88" w:rsidRDefault="005E1D71"/>
    <w:sectPr w:rsidR="008A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9"/>
    <w:rsid w:val="0001110D"/>
    <w:rsid w:val="005E1D71"/>
    <w:rsid w:val="00736F59"/>
    <w:rsid w:val="00EA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Башатова Светлана Михайловна</dc:creator>
  <cp:lastModifiedBy>Башатова Светлана Михайловна</cp:lastModifiedBy>
  <cp:revision>2</cp:revision>
  <dcterms:created xsi:type="dcterms:W3CDTF">2022-12-14T13:26:00Z</dcterms:created>
  <dcterms:modified xsi:type="dcterms:W3CDTF">2022-12-14T13:34:00Z</dcterms:modified>
</cp:coreProperties>
</file>