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73" w:rsidRPr="00A5760A" w:rsidRDefault="00BA5E73" w:rsidP="00A5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60A">
        <w:rPr>
          <w:rFonts w:ascii="Times New Roman" w:hAnsi="Times New Roman" w:cs="Times New Roman"/>
          <w:b/>
          <w:sz w:val="24"/>
          <w:szCs w:val="24"/>
        </w:rPr>
        <w:t xml:space="preserve">Кто обязан применять </w:t>
      </w:r>
      <w:r w:rsidRPr="00A5760A">
        <w:rPr>
          <w:rFonts w:ascii="Times New Roman" w:hAnsi="Times New Roman" w:cs="Times New Roman"/>
          <w:b/>
          <w:sz w:val="24"/>
          <w:szCs w:val="24"/>
        </w:rPr>
        <w:t>контрольно-кассовую технику</w:t>
      </w:r>
      <w:r w:rsidR="00A5760A">
        <w:rPr>
          <w:rFonts w:ascii="Times New Roman" w:hAnsi="Times New Roman" w:cs="Times New Roman"/>
          <w:b/>
          <w:sz w:val="24"/>
          <w:szCs w:val="24"/>
        </w:rPr>
        <w:t xml:space="preserve"> (ККТ)</w:t>
      </w:r>
      <w:r w:rsidRPr="00A5760A">
        <w:rPr>
          <w:rFonts w:ascii="Times New Roman" w:hAnsi="Times New Roman" w:cs="Times New Roman"/>
          <w:sz w:val="24"/>
          <w:szCs w:val="24"/>
        </w:rPr>
        <w:t>.</w:t>
      </w:r>
    </w:p>
    <w:p w:rsidR="00BA5E73" w:rsidRPr="00A5760A" w:rsidRDefault="00BA5E73" w:rsidP="00A576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60A">
        <w:rPr>
          <w:rFonts w:ascii="Times New Roman" w:hAnsi="Times New Roman" w:cs="Times New Roman"/>
          <w:sz w:val="24"/>
          <w:szCs w:val="24"/>
        </w:rPr>
        <w:t>Организации и ИП должны применять ККТ при любых расчетах с физлицами за товары, работы или услуги. А с юр</w:t>
      </w:r>
      <w:r w:rsidRPr="00A5760A">
        <w:rPr>
          <w:rFonts w:ascii="Times New Roman" w:hAnsi="Times New Roman" w:cs="Times New Roman"/>
          <w:sz w:val="24"/>
          <w:szCs w:val="24"/>
        </w:rPr>
        <w:t xml:space="preserve">идическими </w:t>
      </w:r>
      <w:r w:rsidRPr="00A5760A">
        <w:rPr>
          <w:rFonts w:ascii="Times New Roman" w:hAnsi="Times New Roman" w:cs="Times New Roman"/>
          <w:sz w:val="24"/>
          <w:szCs w:val="24"/>
        </w:rPr>
        <w:t>лицами и ИП - при оплате наличными или электронными средствами платежа - картой или смартфоном через POS-терминал (Письмо ФНС от 18.11.2020 N АБ-4-20/18887@).</w:t>
      </w:r>
    </w:p>
    <w:p w:rsidR="00BA5E73" w:rsidRPr="00A5760A" w:rsidRDefault="00BA5E73" w:rsidP="00A576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60A">
        <w:rPr>
          <w:rFonts w:ascii="Times New Roman" w:hAnsi="Times New Roman" w:cs="Times New Roman"/>
          <w:sz w:val="24"/>
          <w:szCs w:val="24"/>
        </w:rPr>
        <w:t>При оплате физ</w:t>
      </w:r>
      <w:r w:rsidRPr="00A5760A">
        <w:rPr>
          <w:rFonts w:ascii="Times New Roman" w:hAnsi="Times New Roman" w:cs="Times New Roman"/>
          <w:sz w:val="24"/>
          <w:szCs w:val="24"/>
        </w:rPr>
        <w:t xml:space="preserve">ическим </w:t>
      </w:r>
      <w:r w:rsidRPr="00A5760A">
        <w:rPr>
          <w:rFonts w:ascii="Times New Roman" w:hAnsi="Times New Roman" w:cs="Times New Roman"/>
          <w:sz w:val="24"/>
          <w:szCs w:val="24"/>
        </w:rPr>
        <w:t>лицом за юр</w:t>
      </w:r>
      <w:r w:rsidRPr="00A5760A">
        <w:rPr>
          <w:rFonts w:ascii="Times New Roman" w:hAnsi="Times New Roman" w:cs="Times New Roman"/>
          <w:sz w:val="24"/>
          <w:szCs w:val="24"/>
        </w:rPr>
        <w:t xml:space="preserve">идическое </w:t>
      </w:r>
      <w:r w:rsidRPr="00A5760A">
        <w:rPr>
          <w:rFonts w:ascii="Times New Roman" w:hAnsi="Times New Roman" w:cs="Times New Roman"/>
          <w:sz w:val="24"/>
          <w:szCs w:val="24"/>
        </w:rPr>
        <w:t>лицо чеки</w:t>
      </w:r>
      <w:r w:rsidR="00A5760A">
        <w:rPr>
          <w:rFonts w:ascii="Times New Roman" w:hAnsi="Times New Roman" w:cs="Times New Roman"/>
          <w:sz w:val="24"/>
          <w:szCs w:val="24"/>
        </w:rPr>
        <w:t xml:space="preserve"> пробиваются</w:t>
      </w:r>
      <w:bookmarkStart w:id="0" w:name="_GoBack"/>
      <w:bookmarkEnd w:id="0"/>
      <w:r w:rsidRPr="00A5760A">
        <w:rPr>
          <w:rFonts w:ascii="Times New Roman" w:hAnsi="Times New Roman" w:cs="Times New Roman"/>
          <w:sz w:val="24"/>
          <w:szCs w:val="24"/>
        </w:rPr>
        <w:t xml:space="preserve">, независимо от способа оплаты. Если плательщик предъявил доверенность от организации, в чеке </w:t>
      </w:r>
      <w:r w:rsidR="00A5760A">
        <w:rPr>
          <w:rFonts w:ascii="Times New Roman" w:hAnsi="Times New Roman" w:cs="Times New Roman"/>
          <w:sz w:val="24"/>
          <w:szCs w:val="24"/>
        </w:rPr>
        <w:t>нужно указать</w:t>
      </w:r>
      <w:r w:rsidRPr="00A5760A">
        <w:rPr>
          <w:rFonts w:ascii="Times New Roman" w:hAnsi="Times New Roman" w:cs="Times New Roman"/>
          <w:sz w:val="24"/>
          <w:szCs w:val="24"/>
        </w:rPr>
        <w:t xml:space="preserve"> реквизиты </w:t>
      </w:r>
      <w:proofErr w:type="gramStart"/>
      <w:r w:rsidRPr="00A5760A">
        <w:rPr>
          <w:rFonts w:ascii="Times New Roman" w:hAnsi="Times New Roman" w:cs="Times New Roman"/>
          <w:sz w:val="24"/>
          <w:szCs w:val="24"/>
        </w:rPr>
        <w:t>покупателя-юр</w:t>
      </w:r>
      <w:r w:rsidR="00754E0A" w:rsidRPr="00A5760A">
        <w:rPr>
          <w:rFonts w:ascii="Times New Roman" w:hAnsi="Times New Roman" w:cs="Times New Roman"/>
          <w:sz w:val="24"/>
          <w:szCs w:val="24"/>
        </w:rPr>
        <w:t>идического</w:t>
      </w:r>
      <w:proofErr w:type="gramEnd"/>
      <w:r w:rsidR="00754E0A" w:rsidRPr="00A5760A">
        <w:rPr>
          <w:rFonts w:ascii="Times New Roman" w:hAnsi="Times New Roman" w:cs="Times New Roman"/>
          <w:sz w:val="24"/>
          <w:szCs w:val="24"/>
        </w:rPr>
        <w:t xml:space="preserve"> </w:t>
      </w:r>
      <w:r w:rsidRPr="00A5760A">
        <w:rPr>
          <w:rFonts w:ascii="Times New Roman" w:hAnsi="Times New Roman" w:cs="Times New Roman"/>
          <w:sz w:val="24"/>
          <w:szCs w:val="24"/>
        </w:rPr>
        <w:t>лица.</w:t>
      </w:r>
    </w:p>
    <w:p w:rsidR="00BA5E73" w:rsidRPr="00A5760A" w:rsidRDefault="00BA5E73" w:rsidP="00A576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60A">
        <w:rPr>
          <w:rFonts w:ascii="Times New Roman" w:hAnsi="Times New Roman" w:cs="Times New Roman"/>
          <w:sz w:val="24"/>
          <w:szCs w:val="24"/>
        </w:rPr>
        <w:t>ИП должны использовать ККТ, даже</w:t>
      </w:r>
      <w:r w:rsidR="00754E0A" w:rsidRPr="00A5760A">
        <w:rPr>
          <w:rFonts w:ascii="Times New Roman" w:hAnsi="Times New Roman" w:cs="Times New Roman"/>
          <w:sz w:val="24"/>
          <w:szCs w:val="24"/>
        </w:rPr>
        <w:t xml:space="preserve"> если у них нет работников. Упрощенная и патентная  система налогообложения </w:t>
      </w:r>
      <w:r w:rsidRPr="00A5760A">
        <w:rPr>
          <w:rFonts w:ascii="Times New Roman" w:hAnsi="Times New Roman" w:cs="Times New Roman"/>
          <w:sz w:val="24"/>
          <w:szCs w:val="24"/>
        </w:rPr>
        <w:t>от использования ККТ не освобождает.</w:t>
      </w:r>
    </w:p>
    <w:p w:rsidR="00BA5E73" w:rsidRPr="00A5760A" w:rsidRDefault="00BA5E73" w:rsidP="00A57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0A">
        <w:rPr>
          <w:rFonts w:ascii="Times New Roman" w:hAnsi="Times New Roman" w:cs="Times New Roman"/>
          <w:b/>
          <w:sz w:val="24"/>
          <w:szCs w:val="24"/>
        </w:rPr>
        <w:t>ККТ при безналичных расчетах</w:t>
      </w:r>
    </w:p>
    <w:p w:rsidR="00BA5E73" w:rsidRPr="00A5760A" w:rsidRDefault="00BA5E73" w:rsidP="00A576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60A">
        <w:rPr>
          <w:rFonts w:ascii="Times New Roman" w:hAnsi="Times New Roman" w:cs="Times New Roman"/>
          <w:sz w:val="24"/>
          <w:szCs w:val="24"/>
        </w:rPr>
        <w:t xml:space="preserve">При безналичных расчетах с физлицами ККТ надо применять всегда. Пробить чек надо, даже если человек оплатил квитанцию или счет в банке через </w:t>
      </w:r>
      <w:proofErr w:type="spellStart"/>
      <w:r w:rsidRPr="00A5760A">
        <w:rPr>
          <w:rFonts w:ascii="Times New Roman" w:hAnsi="Times New Roman" w:cs="Times New Roman"/>
          <w:sz w:val="24"/>
          <w:szCs w:val="24"/>
        </w:rPr>
        <w:t>операциониста</w:t>
      </w:r>
      <w:proofErr w:type="spellEnd"/>
      <w:r w:rsidRPr="00A5760A">
        <w:rPr>
          <w:rFonts w:ascii="Times New Roman" w:hAnsi="Times New Roman" w:cs="Times New Roman"/>
          <w:sz w:val="24"/>
          <w:szCs w:val="24"/>
        </w:rPr>
        <w:t>.</w:t>
      </w:r>
    </w:p>
    <w:p w:rsidR="00CA6516" w:rsidRPr="00A5760A" w:rsidRDefault="00BA5E73" w:rsidP="00A576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760A">
        <w:rPr>
          <w:rFonts w:ascii="Times New Roman" w:hAnsi="Times New Roman" w:cs="Times New Roman"/>
          <w:sz w:val="24"/>
          <w:szCs w:val="24"/>
        </w:rPr>
        <w:t xml:space="preserve">При расчетах платежными поручениями с организациями и ИП онлайн-касса не </w:t>
      </w:r>
      <w:proofErr w:type="gramStart"/>
      <w:r w:rsidRPr="00A5760A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Pr="00A5760A">
        <w:rPr>
          <w:rFonts w:ascii="Times New Roman" w:hAnsi="Times New Roman" w:cs="Times New Roman"/>
          <w:sz w:val="24"/>
          <w:szCs w:val="24"/>
        </w:rPr>
        <w:t>. Пробива</w:t>
      </w:r>
      <w:r w:rsidR="00A5760A" w:rsidRPr="00A5760A">
        <w:rPr>
          <w:rFonts w:ascii="Times New Roman" w:hAnsi="Times New Roman" w:cs="Times New Roman"/>
          <w:sz w:val="24"/>
          <w:szCs w:val="24"/>
        </w:rPr>
        <w:t>ть</w:t>
      </w:r>
      <w:r w:rsidRPr="00A5760A">
        <w:rPr>
          <w:rFonts w:ascii="Times New Roman" w:hAnsi="Times New Roman" w:cs="Times New Roman"/>
          <w:sz w:val="24"/>
          <w:szCs w:val="24"/>
        </w:rPr>
        <w:t xml:space="preserve"> чеки</w:t>
      </w:r>
      <w:r w:rsidR="00A5760A" w:rsidRPr="00A5760A">
        <w:rPr>
          <w:rFonts w:ascii="Times New Roman" w:hAnsi="Times New Roman" w:cs="Times New Roman"/>
          <w:sz w:val="24"/>
          <w:szCs w:val="24"/>
        </w:rPr>
        <w:t xml:space="preserve"> нужно</w:t>
      </w:r>
      <w:r w:rsidRPr="00A5760A">
        <w:rPr>
          <w:rFonts w:ascii="Times New Roman" w:hAnsi="Times New Roman" w:cs="Times New Roman"/>
          <w:sz w:val="24"/>
          <w:szCs w:val="24"/>
        </w:rPr>
        <w:t>, только если представитель организации или ИП оплачивает товар картой или смартфоном через POS-терминал (Письма Минфина от 29.05.2019 N 03-01-15/39015, ФНС от 18.11.2020 N АБ-4-20/18887@).</w:t>
      </w:r>
    </w:p>
    <w:sectPr w:rsidR="00CA6516" w:rsidRPr="00A5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73"/>
    <w:rsid w:val="00754E0A"/>
    <w:rsid w:val="00A5760A"/>
    <w:rsid w:val="00BA5E73"/>
    <w:rsid w:val="00C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Журавлёва Зульфия Ренатовна</dc:creator>
  <cp:lastModifiedBy>Журавлёва Зульфия Ренатовна</cp:lastModifiedBy>
  <cp:revision>2</cp:revision>
  <dcterms:created xsi:type="dcterms:W3CDTF">2023-02-09T13:17:00Z</dcterms:created>
  <dcterms:modified xsi:type="dcterms:W3CDTF">2023-02-09T13:17:00Z</dcterms:modified>
</cp:coreProperties>
</file>