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C90" w:rsidRPr="00141C90" w:rsidRDefault="00141C9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41C90" w:rsidRPr="00141C90" w:rsidRDefault="00580AD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41C90"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t xml:space="preserve"> для многодетных семей</w:t>
      </w:r>
    </w:p>
    <w:p w:rsidR="003F2560" w:rsidRDefault="003F2560" w:rsidP="003F2560">
      <w:pPr>
        <w:spacing w:before="240" w:after="240" w:line="270" w:lineRule="atLeast"/>
        <w:ind w:firstLine="708"/>
        <w:jc w:val="both"/>
        <w:rPr>
          <w:sz w:val="28"/>
          <w:szCs w:val="28"/>
        </w:rPr>
      </w:pPr>
      <w:r w:rsidRPr="003F2560">
        <w:rPr>
          <w:sz w:val="28"/>
          <w:szCs w:val="28"/>
        </w:rPr>
        <w:t>Каждому гражданину  необходимо знать о том, что  имуществ</w:t>
      </w:r>
      <w:r w:rsidR="00B46D13">
        <w:rPr>
          <w:sz w:val="28"/>
          <w:szCs w:val="28"/>
        </w:rPr>
        <w:t>енные налоги</w:t>
      </w:r>
      <w:r w:rsidRPr="003F2560">
        <w:rPr>
          <w:sz w:val="28"/>
          <w:szCs w:val="28"/>
        </w:rPr>
        <w:t xml:space="preserve"> физических лиц является обязательным</w:t>
      </w:r>
      <w:r w:rsidR="00B46D13">
        <w:rPr>
          <w:sz w:val="28"/>
          <w:szCs w:val="28"/>
        </w:rPr>
        <w:t>и</w:t>
      </w:r>
      <w:r w:rsidRPr="003F2560">
        <w:rPr>
          <w:sz w:val="28"/>
          <w:szCs w:val="28"/>
        </w:rPr>
        <w:t xml:space="preserve"> для в</w:t>
      </w:r>
      <w:r w:rsidR="00B46D13">
        <w:rPr>
          <w:sz w:val="28"/>
          <w:szCs w:val="28"/>
        </w:rPr>
        <w:t xml:space="preserve">сех, кто владеет недвижимостью. </w:t>
      </w:r>
      <w:r w:rsidRPr="003F2560">
        <w:rPr>
          <w:sz w:val="28"/>
          <w:szCs w:val="28"/>
        </w:rPr>
        <w:t>Оплачивать этот налог обязаны все лица, которые не освобождены от него или же не имеют специальных льгот на выплату данного налога.</w:t>
      </w:r>
    </w:p>
    <w:p w:rsidR="00F45349" w:rsidRDefault="00F45349" w:rsidP="00F45349">
      <w:pPr>
        <w:pStyle w:val="a4"/>
        <w:shd w:val="clear" w:color="auto" w:fill="FFFFFF"/>
        <w:spacing w:before="0" w:beforeAutospacing="0" w:after="165" w:afterAutospacing="0" w:line="300" w:lineRule="atLeast"/>
        <w:ind w:firstLine="708"/>
        <w:jc w:val="both"/>
        <w:rPr>
          <w:sz w:val="28"/>
          <w:szCs w:val="28"/>
        </w:rPr>
      </w:pPr>
      <w:r w:rsidRPr="003F2560">
        <w:rPr>
          <w:sz w:val="28"/>
          <w:szCs w:val="28"/>
        </w:rPr>
        <w:t>Так, освобождены от уплаты налога на имущество Герои СССР и РФ, полные кавалеры орденов Славы, участники Великой Отечественной войны, гражданской войны, воины-афганцы, бывшие военные, члены семей военнослужащих, потерявших кормильца, инвалиды 1 и 2 групп, инвалиды детства, пенсионеры, чернобыльцы и прочие категории льготников.</w:t>
      </w:r>
    </w:p>
    <w:p w:rsidR="000606B7" w:rsidRDefault="004610D2" w:rsidP="00F45349">
      <w:pPr>
        <w:pStyle w:val="a4"/>
        <w:shd w:val="clear" w:color="auto" w:fill="FFFFFF"/>
        <w:spacing w:before="0" w:beforeAutospacing="0" w:after="165" w:afterAutospacing="0" w:line="3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1 января 201</w:t>
      </w:r>
      <w:r w:rsidR="000606B7">
        <w:rPr>
          <w:sz w:val="28"/>
          <w:szCs w:val="28"/>
        </w:rPr>
        <w:t>8</w:t>
      </w:r>
      <w:r>
        <w:rPr>
          <w:sz w:val="28"/>
          <w:szCs w:val="28"/>
        </w:rPr>
        <w:t xml:space="preserve"> года право на налоговые льготы </w:t>
      </w:r>
      <w:r w:rsidR="000606B7">
        <w:rPr>
          <w:sz w:val="28"/>
          <w:szCs w:val="28"/>
        </w:rPr>
        <w:t xml:space="preserve">в отношении налога на имущество </w:t>
      </w:r>
      <w:r>
        <w:rPr>
          <w:sz w:val="28"/>
          <w:szCs w:val="28"/>
        </w:rPr>
        <w:t xml:space="preserve">получили и </w:t>
      </w:r>
      <w:r w:rsidR="000606B7" w:rsidRPr="000606B7">
        <w:rPr>
          <w:sz w:val="28"/>
          <w:szCs w:val="28"/>
        </w:rPr>
        <w:t>граждан</w:t>
      </w:r>
      <w:r w:rsidR="000606B7">
        <w:rPr>
          <w:sz w:val="28"/>
          <w:szCs w:val="28"/>
        </w:rPr>
        <w:t>е</w:t>
      </w:r>
      <w:r w:rsidR="000606B7" w:rsidRPr="000606B7">
        <w:rPr>
          <w:sz w:val="28"/>
          <w:szCs w:val="28"/>
        </w:rPr>
        <w:t>, имеющих трех и более детей в возрасте до 18 лет</w:t>
      </w:r>
      <w:r w:rsidR="000606B7">
        <w:rPr>
          <w:sz w:val="28"/>
          <w:szCs w:val="28"/>
        </w:rPr>
        <w:t>.</w:t>
      </w:r>
    </w:p>
    <w:p w:rsidR="000606B7" w:rsidRDefault="000606B7" w:rsidP="00F45349">
      <w:pPr>
        <w:pStyle w:val="a4"/>
        <w:shd w:val="clear" w:color="auto" w:fill="FFFFFF"/>
        <w:spacing w:before="0" w:beforeAutospacing="0" w:after="165" w:afterAutospacing="0" w:line="3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Данная </w:t>
      </w:r>
      <w:r w:rsidRPr="000606B7">
        <w:rPr>
          <w:sz w:val="28"/>
          <w:szCs w:val="28"/>
        </w:rPr>
        <w:t>категори</w:t>
      </w:r>
      <w:r>
        <w:rPr>
          <w:sz w:val="28"/>
          <w:szCs w:val="28"/>
        </w:rPr>
        <w:t>я</w:t>
      </w:r>
      <w:r w:rsidRPr="000606B7">
        <w:rPr>
          <w:sz w:val="28"/>
          <w:szCs w:val="28"/>
        </w:rPr>
        <w:t xml:space="preserve"> налогоплательщиков освобожда</w:t>
      </w:r>
      <w:r>
        <w:rPr>
          <w:sz w:val="28"/>
          <w:szCs w:val="28"/>
        </w:rPr>
        <w:t>е</w:t>
      </w:r>
      <w:r w:rsidRPr="000606B7">
        <w:rPr>
          <w:sz w:val="28"/>
          <w:szCs w:val="28"/>
        </w:rPr>
        <w:t>тся от уплаты налога на имущество в отношении одного объекта недвижимости при условии, что он не используется в предпринимательской деятельности. Таким объектом может быть жилой дом или его часть, квартира или комната, гараж</w:t>
      </w:r>
      <w:r>
        <w:rPr>
          <w:sz w:val="28"/>
          <w:szCs w:val="28"/>
        </w:rPr>
        <w:t>.</w:t>
      </w:r>
    </w:p>
    <w:p w:rsidR="000606B7" w:rsidRDefault="000606B7" w:rsidP="00F45349">
      <w:pPr>
        <w:pStyle w:val="a4"/>
        <w:shd w:val="clear" w:color="auto" w:fill="FFFFFF"/>
        <w:spacing w:before="0" w:beforeAutospacing="0" w:after="165" w:afterAutospacing="0" w:line="300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1 января 2019 года многодетные семьи получили право на налоговую льготу </w:t>
      </w:r>
      <w:r w:rsidR="007A7907" w:rsidRPr="007A7907">
        <w:rPr>
          <w:sz w:val="28"/>
          <w:szCs w:val="28"/>
        </w:rPr>
        <w:t>отношении земельных участков, не используемых в предпринимательской деятельности.</w:t>
      </w:r>
    </w:p>
    <w:p w:rsidR="007A7907" w:rsidRPr="007A7907" w:rsidRDefault="007A7907" w:rsidP="007A7907">
      <w:pPr>
        <w:pStyle w:val="a4"/>
        <w:shd w:val="clear" w:color="auto" w:fill="FFFFFF"/>
        <w:spacing w:after="165" w:line="300" w:lineRule="atLeast"/>
        <w:ind w:firstLine="708"/>
        <w:jc w:val="both"/>
        <w:rPr>
          <w:sz w:val="28"/>
          <w:szCs w:val="28"/>
        </w:rPr>
      </w:pPr>
      <w:r w:rsidRPr="007A7907">
        <w:rPr>
          <w:sz w:val="28"/>
          <w:szCs w:val="28"/>
        </w:rPr>
        <w:t>Физические лица, имеющие право на налоговые льготы,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</w:p>
    <w:p w:rsidR="007A7907" w:rsidRDefault="007A7907" w:rsidP="007A7907">
      <w:pPr>
        <w:pStyle w:val="a4"/>
        <w:shd w:val="clear" w:color="auto" w:fill="FFFFFF"/>
        <w:spacing w:before="0" w:beforeAutospacing="0" w:after="165" w:afterAutospacing="0" w:line="300" w:lineRule="atLeast"/>
        <w:ind w:firstLine="708"/>
        <w:jc w:val="both"/>
        <w:rPr>
          <w:sz w:val="28"/>
          <w:szCs w:val="28"/>
        </w:rPr>
      </w:pPr>
      <w:r w:rsidRPr="007A7907">
        <w:rPr>
          <w:sz w:val="28"/>
          <w:szCs w:val="28"/>
        </w:rPr>
        <w:t>Документами, подтверждающими право на налоговую льготу, являются: документ, удостоверяющий личность физического лица, признаваемого налогоплательщиком по данному налогу, а также удостоверение многодетной семьи, выданное на его имя, либо свидетельства о рождении трех и более детей, родителем (усыновителем) которых он является.</w:t>
      </w:r>
    </w:p>
    <w:p w:rsidR="00141C90" w:rsidRPr="000E4B55" w:rsidRDefault="00141C90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E4B55">
        <w:rPr>
          <w:rFonts w:ascii="Times New Roman" w:hAnsi="Times New Roman" w:cs="Times New Roman"/>
          <w:b/>
          <w:sz w:val="28"/>
          <w:szCs w:val="28"/>
        </w:rPr>
        <w:t xml:space="preserve">Федеральная налоговая служба рекомендует сделать это </w:t>
      </w:r>
      <w:r w:rsidR="00C75FDA" w:rsidRPr="000E4B55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3822CA" w:rsidRPr="000E4B55">
        <w:rPr>
          <w:rFonts w:ascii="Times New Roman" w:hAnsi="Times New Roman" w:cs="Times New Roman"/>
          <w:b/>
          <w:sz w:val="28"/>
          <w:szCs w:val="28"/>
        </w:rPr>
        <w:t>1</w:t>
      </w:r>
      <w:r w:rsidR="007A7907" w:rsidRPr="000E4B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22CA" w:rsidRPr="000E4B55">
        <w:rPr>
          <w:rFonts w:ascii="Times New Roman" w:hAnsi="Times New Roman" w:cs="Times New Roman"/>
          <w:b/>
          <w:sz w:val="28"/>
          <w:szCs w:val="28"/>
        </w:rPr>
        <w:t>мая</w:t>
      </w:r>
      <w:r w:rsidR="007A7907" w:rsidRPr="000E4B5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3822CA" w:rsidRPr="000E4B55">
        <w:rPr>
          <w:rFonts w:ascii="Times New Roman" w:hAnsi="Times New Roman" w:cs="Times New Roman"/>
          <w:b/>
          <w:sz w:val="28"/>
          <w:szCs w:val="28"/>
        </w:rPr>
        <w:t>3</w:t>
      </w:r>
      <w:r w:rsidRPr="000E4B55">
        <w:rPr>
          <w:rFonts w:ascii="Times New Roman" w:hAnsi="Times New Roman" w:cs="Times New Roman"/>
          <w:b/>
          <w:sz w:val="28"/>
          <w:szCs w:val="28"/>
        </w:rPr>
        <w:t xml:space="preserve"> года для учета льготы при исчислении имущественных налогов до направления налоговых уведомлений </w:t>
      </w:r>
      <w:r w:rsidR="007A7907" w:rsidRPr="000E4B55">
        <w:rPr>
          <w:rFonts w:ascii="Times New Roman" w:hAnsi="Times New Roman" w:cs="Times New Roman"/>
          <w:b/>
          <w:sz w:val="28"/>
          <w:szCs w:val="28"/>
        </w:rPr>
        <w:t>за 202</w:t>
      </w:r>
      <w:r w:rsidR="003822CA" w:rsidRPr="000E4B55">
        <w:rPr>
          <w:rFonts w:ascii="Times New Roman" w:hAnsi="Times New Roman" w:cs="Times New Roman"/>
          <w:b/>
          <w:sz w:val="28"/>
          <w:szCs w:val="28"/>
        </w:rPr>
        <w:t>2</w:t>
      </w:r>
      <w:r w:rsidRPr="000E4B55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C75FDA" w:rsidRPr="000E4B5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5FDA" w:rsidRPr="00141C90" w:rsidRDefault="00C75F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Если вы ранее уже заявляли о своих льготах и были освобождены от уплаты налога дополнительно направлять заявление не надо. </w:t>
      </w:r>
    </w:p>
    <w:p w:rsidR="000E4B55" w:rsidRPr="000E4B55" w:rsidRDefault="000E4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E4B55" w:rsidRPr="000E4B55" w:rsidRDefault="000E4B55" w:rsidP="000E4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4B55">
        <w:rPr>
          <w:rFonts w:ascii="Times New Roman" w:hAnsi="Times New Roman" w:cs="Times New Roman"/>
          <w:sz w:val="28"/>
          <w:szCs w:val="28"/>
        </w:rPr>
        <w:t>Заявление можно подать в любой налоговый орган по выбору</w:t>
      </w:r>
    </w:p>
    <w:p w:rsidR="000E4B55" w:rsidRPr="000E4B55" w:rsidRDefault="000E4B55" w:rsidP="000E4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4B55">
        <w:rPr>
          <w:rFonts w:ascii="Times New Roman" w:hAnsi="Times New Roman" w:cs="Times New Roman"/>
          <w:sz w:val="28"/>
          <w:szCs w:val="28"/>
        </w:rPr>
        <w:t>налогоплательщика любым из следующих способов:</w:t>
      </w:r>
    </w:p>
    <w:p w:rsidR="000E4B55" w:rsidRPr="000E4B55" w:rsidRDefault="000E4B55" w:rsidP="000E4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4B55">
        <w:rPr>
          <w:rFonts w:ascii="Times New Roman" w:hAnsi="Times New Roman" w:cs="Times New Roman"/>
          <w:sz w:val="28"/>
          <w:szCs w:val="28"/>
        </w:rPr>
        <w:t>- с помощью электронного сервиса «Личный кабинет налогоплательщика для</w:t>
      </w:r>
    </w:p>
    <w:p w:rsidR="000E4B55" w:rsidRPr="000E4B55" w:rsidRDefault="000E4B55" w:rsidP="000E4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4B55">
        <w:rPr>
          <w:rFonts w:ascii="Times New Roman" w:hAnsi="Times New Roman" w:cs="Times New Roman"/>
          <w:sz w:val="28"/>
          <w:szCs w:val="28"/>
        </w:rPr>
        <w:t xml:space="preserve">физических лиц» на официальном сайте ФНС России nalog.gov.ru; </w:t>
      </w:r>
    </w:p>
    <w:p w:rsidR="000E4B55" w:rsidRPr="000E4B55" w:rsidRDefault="000E4B55" w:rsidP="000E4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4B55">
        <w:rPr>
          <w:rFonts w:ascii="Times New Roman" w:hAnsi="Times New Roman" w:cs="Times New Roman"/>
          <w:sz w:val="28"/>
          <w:szCs w:val="28"/>
        </w:rPr>
        <w:t xml:space="preserve">- лично или по почте; </w:t>
      </w:r>
    </w:p>
    <w:p w:rsidR="003F2560" w:rsidRPr="000E4B55" w:rsidRDefault="000E4B55" w:rsidP="000E4B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4B55">
        <w:rPr>
          <w:rFonts w:ascii="Times New Roman" w:hAnsi="Times New Roman" w:cs="Times New Roman"/>
          <w:sz w:val="28"/>
          <w:szCs w:val="28"/>
        </w:rPr>
        <w:t>- через МФЦ.</w:t>
      </w:r>
      <w:bookmarkEnd w:id="0"/>
    </w:p>
    <w:sectPr w:rsidR="003F2560" w:rsidRPr="000E4B55" w:rsidSect="000E4B55">
      <w:pgSz w:w="11906" w:h="16838"/>
      <w:pgMar w:top="426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C90"/>
    <w:rsid w:val="000606B7"/>
    <w:rsid w:val="000E4B55"/>
    <w:rsid w:val="00141C90"/>
    <w:rsid w:val="003511DB"/>
    <w:rsid w:val="003822CA"/>
    <w:rsid w:val="003F2560"/>
    <w:rsid w:val="004610D2"/>
    <w:rsid w:val="004842E8"/>
    <w:rsid w:val="00580AD3"/>
    <w:rsid w:val="007A7907"/>
    <w:rsid w:val="00A920A9"/>
    <w:rsid w:val="00B46D13"/>
    <w:rsid w:val="00C75FDA"/>
    <w:rsid w:val="00F45349"/>
    <w:rsid w:val="00FD7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994BBE-C204-41D9-B351-5E6EE5E73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5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41C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41C9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41C9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3F2560"/>
    <w:pPr>
      <w:spacing w:after="160" w:line="240" w:lineRule="exact"/>
      <w:ind w:left="-360"/>
    </w:pPr>
    <w:rPr>
      <w:sz w:val="28"/>
      <w:szCs w:val="20"/>
      <w:lang w:val="en-US" w:eastAsia="en-US"/>
    </w:rPr>
  </w:style>
  <w:style w:type="paragraph" w:styleId="a4">
    <w:name w:val="Normal (Web)"/>
    <w:basedOn w:val="a"/>
    <w:rsid w:val="003F2560"/>
    <w:pPr>
      <w:spacing w:before="100" w:beforeAutospacing="1" w:after="100" w:afterAutospacing="1"/>
    </w:pPr>
  </w:style>
  <w:style w:type="paragraph" w:styleId="a5">
    <w:name w:val="Body Text"/>
    <w:basedOn w:val="a"/>
    <w:link w:val="a6"/>
    <w:rsid w:val="003F2560"/>
    <w:pPr>
      <w:jc w:val="center"/>
    </w:pPr>
    <w:rPr>
      <w:b/>
      <w:sz w:val="20"/>
      <w:szCs w:val="20"/>
    </w:rPr>
  </w:style>
  <w:style w:type="character" w:customStyle="1" w:styleId="a6">
    <w:name w:val="Основной текст Знак"/>
    <w:basedOn w:val="a0"/>
    <w:link w:val="a5"/>
    <w:rsid w:val="003F2560"/>
    <w:rPr>
      <w:rFonts w:ascii="Times New Roman" w:eastAsia="Times New Roman" w:hAnsi="Times New Roman" w:cs="Times New Roman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Сурчилова Татьяна Владимировна</dc:creator>
  <cp:lastModifiedBy>Zolotyhin's</cp:lastModifiedBy>
  <cp:revision>4</cp:revision>
  <dcterms:created xsi:type="dcterms:W3CDTF">2023-03-01T11:04:00Z</dcterms:created>
  <dcterms:modified xsi:type="dcterms:W3CDTF">2023-03-24T08:46:00Z</dcterms:modified>
</cp:coreProperties>
</file>